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55B7CC">
      <w:pPr>
        <w:pStyle w:val="6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b/>
          <w:bCs/>
          <w:color w:val="000000"/>
        </w:rPr>
        <w:t>Отчет о работе ШМО учителей начальны</w:t>
      </w:r>
      <w:bookmarkStart w:id="0" w:name="_GoBack"/>
      <w:r>
        <w:rPr>
          <w:b/>
          <w:bCs/>
          <w:color w:val="000000"/>
        </w:rPr>
        <w:t>х</w:t>
      </w:r>
      <w:bookmarkEnd w:id="0"/>
      <w:r>
        <w:rPr>
          <w:b/>
          <w:bCs/>
          <w:color w:val="000000"/>
        </w:rPr>
        <w:t xml:space="preserve"> классов</w:t>
      </w:r>
    </w:p>
    <w:p w14:paraId="4278DDBB">
      <w:pPr>
        <w:pStyle w:val="6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b/>
          <w:bCs/>
          <w:color w:val="000000"/>
        </w:rPr>
        <w:t>МБОУ «Новочершилинской НОШ-ДС» за 2023-2024 учебный год.</w:t>
      </w:r>
    </w:p>
    <w:p w14:paraId="31DF39DC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</w:p>
    <w:p w14:paraId="5BBB681D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>В состав ШМО учителей начальных классов входит 3 учителя.</w:t>
      </w:r>
    </w:p>
    <w:p w14:paraId="3F960D68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 xml:space="preserve">Деятельность методического объединения учителей начальных классов в 2023 – 2024 учебном году строилась в соответствии с планом методической работы в МБОУ «Повышение качества знаний учащихся через внедрение образовательных технологий, обеспечивающих развитие ключевых компетенций ученика в рамках ФГОС» и темы ШМО </w:t>
      </w:r>
      <w:r>
        <w:rPr>
          <w:b/>
          <w:bCs/>
          <w:i/>
          <w:iCs/>
          <w:color w:val="000000"/>
        </w:rPr>
        <w:t>«Формирование профессиональной компетентности педагога начальной школы для качественной подготовки и обученности учащихся по обновленному ФГОС   НОО».</w:t>
      </w:r>
    </w:p>
    <w:p w14:paraId="7A8D25B2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b/>
          <w:bCs/>
          <w:color w:val="000000"/>
        </w:rPr>
        <w:t>Задачи начальной школы на 2023-2024 учебный год:</w:t>
      </w:r>
    </w:p>
    <w:p w14:paraId="13EC127B">
      <w:pPr>
        <w:pStyle w:val="10"/>
        <w:numPr>
          <w:ilvl w:val="0"/>
          <w:numId w:val="1"/>
        </w:numPr>
        <w:spacing w:after="0" w:line="240" w:lineRule="atLeast"/>
        <w:ind w:left="0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Изучение инновационных процессов в методике преподавания в условиях реализации ФГОС  НОО через систему самообразования. </w:t>
      </w:r>
    </w:p>
    <w:p w14:paraId="628DB30D">
      <w:pPr>
        <w:pStyle w:val="10"/>
        <w:numPr>
          <w:ilvl w:val="0"/>
          <w:numId w:val="1"/>
        </w:numPr>
        <w:spacing w:after="0" w:line="240" w:lineRule="atLeast"/>
        <w:ind w:left="0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Планирование, проектирование уроков, внеклассных мероприятий, направленных на развитие функциональной грамотности обучающихся. </w:t>
      </w:r>
    </w:p>
    <w:p w14:paraId="711AE6AA">
      <w:pPr>
        <w:pStyle w:val="10"/>
        <w:numPr>
          <w:ilvl w:val="0"/>
          <w:numId w:val="1"/>
        </w:numPr>
        <w:spacing w:after="0" w:line="240" w:lineRule="atLeast"/>
        <w:ind w:left="0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Совершенствование уровня педагогического мастерства учителей начальных классов, активизация творческой деятельности учителя на уроках.</w:t>
      </w:r>
    </w:p>
    <w:p w14:paraId="30100C02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 xml:space="preserve">В начальных классах на начало учебного года </w:t>
      </w:r>
      <w:r>
        <w:t xml:space="preserve">обучалось 6 </w:t>
      </w:r>
      <w:r>
        <w:rPr>
          <w:color w:val="000000"/>
        </w:rPr>
        <w:t>учеников, на конец года – 6 учеников.</w:t>
      </w:r>
    </w:p>
    <w:p w14:paraId="72A97321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>Обучение велось по программе УМК «Школа России».</w:t>
      </w:r>
    </w:p>
    <w:p w14:paraId="69B2A0FD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>С 1 сентября функционировало   3   класса (1,2,4 классы).</w:t>
      </w:r>
    </w:p>
    <w:p w14:paraId="04D6E840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>Учителя имеют образование:</w:t>
      </w:r>
    </w:p>
    <w:p w14:paraId="439886AA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 xml:space="preserve">а) высшее –  3   чел.; </w:t>
      </w:r>
    </w:p>
    <w:p w14:paraId="4D72F010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>По стажу педагогической работы:</w:t>
      </w:r>
    </w:p>
    <w:p w14:paraId="4D707A84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 xml:space="preserve">- свыше 20 лет – </w:t>
      </w:r>
      <w:r>
        <w:rPr>
          <w:color w:val="000000"/>
          <w:lang w:val="tt-RU"/>
        </w:rPr>
        <w:t>3</w:t>
      </w:r>
      <w:r>
        <w:rPr>
          <w:color w:val="000000"/>
        </w:rPr>
        <w:t xml:space="preserve"> человека.</w:t>
      </w:r>
    </w:p>
    <w:p w14:paraId="6F18F896">
      <w:pPr>
        <w:pStyle w:val="6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Категорийность учителей:</w:t>
      </w:r>
      <w:r>
        <w:rPr>
          <w:color w:val="000000"/>
        </w:rPr>
        <w:br w:type="textWrapping"/>
      </w:r>
      <w:r>
        <w:rPr>
          <w:color w:val="000000"/>
        </w:rPr>
        <w:t>Высшую квалификационную категорию имеют</w:t>
      </w:r>
      <w:r>
        <w:t xml:space="preserve">:  </w:t>
      </w:r>
      <w:r>
        <w:rPr>
          <w:lang w:val="tt-RU"/>
        </w:rPr>
        <w:t>1</w:t>
      </w:r>
      <w:r>
        <w:t xml:space="preserve">  </w:t>
      </w:r>
      <w:r>
        <w:rPr>
          <w:color w:val="000000"/>
        </w:rPr>
        <w:t>человек</w:t>
      </w:r>
    </w:p>
    <w:p w14:paraId="2C057C25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>Первую квалификационную категорию имеет:   1  человек</w:t>
      </w:r>
    </w:p>
    <w:p w14:paraId="69784F69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 xml:space="preserve">На соответствие занимаемой должности:   </w:t>
      </w:r>
      <w:r>
        <w:rPr>
          <w:color w:val="000000"/>
          <w:lang w:val="tt-RU"/>
        </w:rPr>
        <w:t>1</w:t>
      </w:r>
      <w:r>
        <w:rPr>
          <w:color w:val="000000"/>
        </w:rPr>
        <w:t xml:space="preserve"> человек .</w:t>
      </w:r>
    </w:p>
    <w:p w14:paraId="478B6349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>Темы самообразования учителей:</w:t>
      </w:r>
    </w:p>
    <w:p w14:paraId="496CAFD3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 xml:space="preserve"> 1.Газизова Г.А.: «Развитие познавательных способностей младших школьников в условиях реализации ФГОС НОО.</w:t>
      </w:r>
    </w:p>
    <w:p w14:paraId="69A2165B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>2. Ялалтдинова З.А.: «Развитие речи учащихся как одна из основных задач начального образования».</w:t>
      </w:r>
    </w:p>
    <w:p w14:paraId="0A407FB2">
      <w:pPr>
        <w:pStyle w:val="6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>3. Гарипова Г.А.: «</w:t>
      </w:r>
      <w:r>
        <w:t>Системно-деятельностный подход, как способ формирования познавательных УУД»</w:t>
      </w:r>
      <w:r>
        <w:rPr>
          <w:color w:val="000000"/>
        </w:rPr>
        <w:br w:type="textWrapping"/>
      </w:r>
      <w:r>
        <w:t xml:space="preserve">       В МО каждый учитель работает над своей методической  темой, с обобщенными результатами, о ходе работы над  которой он знакомит своих коллег на заседаниях методических объединений, семинарах, конференциях и т.д.</w:t>
      </w:r>
    </w:p>
    <w:p w14:paraId="676F92F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Учитель Газизова Г.А. успешно прошла аттестацию, присвоили  первую  квалификационную категорию.</w:t>
      </w:r>
    </w:p>
    <w:p w14:paraId="3E655276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>Курсовая подготовка, как определяется тема курсов повышения квалификации.</w:t>
      </w:r>
    </w:p>
    <w:p w14:paraId="50195F12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 xml:space="preserve">Курсовая подготовка </w:t>
      </w:r>
    </w:p>
    <w:tbl>
      <w:tblPr>
        <w:tblStyle w:val="7"/>
        <w:tblW w:w="10065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267"/>
        <w:gridCol w:w="1143"/>
        <w:gridCol w:w="992"/>
        <w:gridCol w:w="1701"/>
        <w:gridCol w:w="2126"/>
        <w:gridCol w:w="992"/>
        <w:gridCol w:w="1418"/>
      </w:tblGrid>
      <w:tr w14:paraId="2A044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78610615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14:paraId="3D335DF2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1267" w:type="dxa"/>
          </w:tcPr>
          <w:p w14:paraId="76A7F2BD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ФИО</w:t>
            </w:r>
          </w:p>
        </w:tc>
        <w:tc>
          <w:tcPr>
            <w:tcW w:w="1143" w:type="dxa"/>
          </w:tcPr>
          <w:p w14:paraId="24183718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Предмет</w:t>
            </w:r>
          </w:p>
        </w:tc>
        <w:tc>
          <w:tcPr>
            <w:tcW w:w="992" w:type="dxa"/>
          </w:tcPr>
          <w:p w14:paraId="50066610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Вид курсов</w:t>
            </w:r>
          </w:p>
        </w:tc>
        <w:tc>
          <w:tcPr>
            <w:tcW w:w="1701" w:type="dxa"/>
          </w:tcPr>
          <w:p w14:paraId="2086658E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Место прохождения курсов </w:t>
            </w:r>
          </w:p>
        </w:tc>
        <w:tc>
          <w:tcPr>
            <w:tcW w:w="2126" w:type="dxa"/>
          </w:tcPr>
          <w:p w14:paraId="5EF2C815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проблемы, темы, программы дополнительного профессионального образования  </w:t>
            </w:r>
          </w:p>
        </w:tc>
        <w:tc>
          <w:tcPr>
            <w:tcW w:w="992" w:type="dxa"/>
          </w:tcPr>
          <w:p w14:paraId="22F2C31E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Объем</w:t>
            </w:r>
          </w:p>
        </w:tc>
        <w:tc>
          <w:tcPr>
            <w:tcW w:w="1418" w:type="dxa"/>
          </w:tcPr>
          <w:p w14:paraId="5634288B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Сроки проведения курсов</w:t>
            </w:r>
          </w:p>
        </w:tc>
      </w:tr>
      <w:tr w14:paraId="466FE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00A7DBC5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67" w:type="dxa"/>
          </w:tcPr>
          <w:p w14:paraId="42A6BED3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Газизова Г.А.</w:t>
            </w:r>
          </w:p>
        </w:tc>
        <w:tc>
          <w:tcPr>
            <w:tcW w:w="1143" w:type="dxa"/>
          </w:tcPr>
          <w:p w14:paraId="11F38F94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Начальные классы</w:t>
            </w:r>
          </w:p>
        </w:tc>
        <w:tc>
          <w:tcPr>
            <w:tcW w:w="992" w:type="dxa"/>
          </w:tcPr>
          <w:p w14:paraId="47D7E76C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заочно</w:t>
            </w:r>
          </w:p>
        </w:tc>
        <w:tc>
          <w:tcPr>
            <w:tcW w:w="1701" w:type="dxa"/>
          </w:tcPr>
          <w:p w14:paraId="40D5FF17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Центр непрерывного профессионального мастерства педагогических работников РТ ИП и О ФГАОУ ВО КФУ </w:t>
            </w:r>
          </w:p>
        </w:tc>
        <w:tc>
          <w:tcPr>
            <w:tcW w:w="2126" w:type="dxa"/>
          </w:tcPr>
          <w:p w14:paraId="6CA7DB90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Совершенствование качества чтения математического и естественнонаучного образования в начальной  школе в контексте международных сопоставительных исследований</w:t>
            </w:r>
          </w:p>
        </w:tc>
        <w:tc>
          <w:tcPr>
            <w:tcW w:w="992" w:type="dxa"/>
          </w:tcPr>
          <w:p w14:paraId="7E9F04B7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24 ч</w:t>
            </w:r>
          </w:p>
        </w:tc>
        <w:tc>
          <w:tcPr>
            <w:tcW w:w="1418" w:type="dxa"/>
          </w:tcPr>
          <w:p w14:paraId="3584E5C7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31.01.2022- 03.02.2022</w:t>
            </w:r>
          </w:p>
        </w:tc>
      </w:tr>
      <w:tr w14:paraId="7FD10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4D5229B6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</w:p>
        </w:tc>
        <w:tc>
          <w:tcPr>
            <w:tcW w:w="1267" w:type="dxa"/>
          </w:tcPr>
          <w:p w14:paraId="64170EB2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</w:p>
        </w:tc>
        <w:tc>
          <w:tcPr>
            <w:tcW w:w="1143" w:type="dxa"/>
          </w:tcPr>
          <w:p w14:paraId="639BABDD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14:paraId="661D1805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14:paraId="052F76C0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Государственное автономное образовательное учреждение дополнительного профессионального  образования «Институт развития образования РТ»</w:t>
            </w:r>
          </w:p>
        </w:tc>
        <w:tc>
          <w:tcPr>
            <w:tcW w:w="2126" w:type="dxa"/>
          </w:tcPr>
          <w:p w14:paraId="08EB4BB1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Актуальные проблемы повышения качества начального образования в современных условиях (в том числе 16 часов по особенностям организации работы с детьми ОВЗ)</w:t>
            </w:r>
          </w:p>
        </w:tc>
        <w:tc>
          <w:tcPr>
            <w:tcW w:w="992" w:type="dxa"/>
          </w:tcPr>
          <w:p w14:paraId="45C371A9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72 ч</w:t>
            </w:r>
          </w:p>
        </w:tc>
        <w:tc>
          <w:tcPr>
            <w:tcW w:w="1418" w:type="dxa"/>
          </w:tcPr>
          <w:p w14:paraId="75EC283F">
            <w:pPr>
              <w:suppressAutoHyphens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07.02.2022-18.02.2022</w:t>
            </w:r>
          </w:p>
        </w:tc>
      </w:tr>
      <w:tr w14:paraId="29142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100D4C61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67" w:type="dxa"/>
          </w:tcPr>
          <w:p w14:paraId="6937CDEC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Ялалтдинова З.А.</w:t>
            </w:r>
          </w:p>
        </w:tc>
        <w:tc>
          <w:tcPr>
            <w:tcW w:w="1143" w:type="dxa"/>
          </w:tcPr>
          <w:p w14:paraId="1CE3C8C7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Начальные классы</w:t>
            </w:r>
          </w:p>
        </w:tc>
        <w:tc>
          <w:tcPr>
            <w:tcW w:w="992" w:type="dxa"/>
          </w:tcPr>
          <w:p w14:paraId="699A3F4D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заочно</w:t>
            </w:r>
          </w:p>
        </w:tc>
        <w:tc>
          <w:tcPr>
            <w:tcW w:w="1701" w:type="dxa"/>
          </w:tcPr>
          <w:p w14:paraId="5D7B51F9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Федеральное государственное бюджетное образовательное учреждение высшего образования «Набережночелнинский государственный педагогический университет» «Институт дополнительного профессионального образования»</w:t>
            </w:r>
          </w:p>
        </w:tc>
        <w:tc>
          <w:tcPr>
            <w:tcW w:w="2126" w:type="dxa"/>
          </w:tcPr>
          <w:p w14:paraId="5F04B7F7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Освоение психолого-педагогических технологий сопровождения обучающихся  с разными образовательными потребностями в условиях реализации обновленного  ФГОС   НОО»</w:t>
            </w:r>
          </w:p>
        </w:tc>
        <w:tc>
          <w:tcPr>
            <w:tcW w:w="992" w:type="dxa"/>
          </w:tcPr>
          <w:p w14:paraId="531257E5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56 ч.</w:t>
            </w:r>
          </w:p>
        </w:tc>
        <w:tc>
          <w:tcPr>
            <w:tcW w:w="1418" w:type="dxa"/>
          </w:tcPr>
          <w:p w14:paraId="01C2CBE1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С 09 апреля 2024 года по 17 апреля 2024 года</w:t>
            </w:r>
          </w:p>
        </w:tc>
      </w:tr>
      <w:tr w14:paraId="439EC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056234A2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67" w:type="dxa"/>
          </w:tcPr>
          <w:p w14:paraId="2389E094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Ялалтдинова З.А.</w:t>
            </w:r>
          </w:p>
        </w:tc>
        <w:tc>
          <w:tcPr>
            <w:tcW w:w="1143" w:type="dxa"/>
          </w:tcPr>
          <w:p w14:paraId="7B794A4E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Начальные классы</w:t>
            </w:r>
          </w:p>
        </w:tc>
        <w:tc>
          <w:tcPr>
            <w:tcW w:w="992" w:type="dxa"/>
          </w:tcPr>
          <w:p w14:paraId="7724898B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заочно</w:t>
            </w:r>
          </w:p>
        </w:tc>
        <w:tc>
          <w:tcPr>
            <w:tcW w:w="1701" w:type="dxa"/>
          </w:tcPr>
          <w:p w14:paraId="4FBD9966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Федеральное государственное бюджетное образовательное учреждение высшего образования «Набережночелнинский государственный педагогический университет» «Институт дополнительного профессионального образования»</w:t>
            </w:r>
          </w:p>
        </w:tc>
        <w:tc>
          <w:tcPr>
            <w:tcW w:w="2126" w:type="dxa"/>
          </w:tcPr>
          <w:p w14:paraId="37B2BA4B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Навыки оказания первой помощи</w:t>
            </w:r>
          </w:p>
        </w:tc>
        <w:tc>
          <w:tcPr>
            <w:tcW w:w="992" w:type="dxa"/>
          </w:tcPr>
          <w:p w14:paraId="5EA199B9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16 ч.</w:t>
            </w:r>
          </w:p>
        </w:tc>
        <w:tc>
          <w:tcPr>
            <w:tcW w:w="1418" w:type="dxa"/>
          </w:tcPr>
          <w:p w14:paraId="78933D2C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18 апреля 2024г.</w:t>
            </w:r>
          </w:p>
        </w:tc>
      </w:tr>
      <w:tr w14:paraId="663EF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3C747F77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1267" w:type="dxa"/>
          </w:tcPr>
          <w:p w14:paraId="5C4ABD03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Ялалтдинова З.А.</w:t>
            </w:r>
          </w:p>
        </w:tc>
        <w:tc>
          <w:tcPr>
            <w:tcW w:w="1143" w:type="dxa"/>
          </w:tcPr>
          <w:p w14:paraId="3A42128D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Начальные классы</w:t>
            </w:r>
          </w:p>
        </w:tc>
        <w:tc>
          <w:tcPr>
            <w:tcW w:w="992" w:type="dxa"/>
          </w:tcPr>
          <w:p w14:paraId="13CE8BBC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заочно</w:t>
            </w:r>
          </w:p>
        </w:tc>
        <w:tc>
          <w:tcPr>
            <w:tcW w:w="1701" w:type="dxa"/>
          </w:tcPr>
          <w:p w14:paraId="75D35CF9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Федеральное государственное бюджетное образовательное учреждение высшего образования «Набережночелнинский государственный педагогический университет» «Институт дополнительного профессионального образования»</w:t>
            </w:r>
          </w:p>
        </w:tc>
        <w:tc>
          <w:tcPr>
            <w:tcW w:w="2126" w:type="dxa"/>
          </w:tcPr>
          <w:p w14:paraId="48A2A6B5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Формирование и оценка функциональной грамотности обучающихся</w:t>
            </w:r>
          </w:p>
        </w:tc>
        <w:tc>
          <w:tcPr>
            <w:tcW w:w="992" w:type="dxa"/>
          </w:tcPr>
          <w:p w14:paraId="22E2371C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36 ч.</w:t>
            </w:r>
          </w:p>
        </w:tc>
        <w:tc>
          <w:tcPr>
            <w:tcW w:w="1418" w:type="dxa"/>
          </w:tcPr>
          <w:p w14:paraId="5B690057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30.04.2024г.</w:t>
            </w:r>
          </w:p>
        </w:tc>
      </w:tr>
    </w:tbl>
    <w:p w14:paraId="193A74F7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</w:p>
    <w:p w14:paraId="72A5D49C">
      <w:pPr>
        <w:pStyle w:val="12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rStyle w:val="13"/>
          <w:color w:val="000000"/>
        </w:rPr>
        <w:t>Согласно плану ШМО проведены 5 заседаний. Все заседания проведены своевременно. На них рассматривались не только теоретические вопросы, но  и проводились презентации уроков, во время которых учителя обменивались своим опытом работы, что позволило заинтересовать учителей проводимой работой, способствовало проявлению инициативы, творчества.</w:t>
      </w:r>
    </w:p>
    <w:p w14:paraId="5EDA5D4E">
      <w:pPr>
        <w:pStyle w:val="12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rStyle w:val="14"/>
          <w:color w:val="000000"/>
          <w:shd w:val="clear" w:color="auto" w:fill="FFFFFF"/>
        </w:rPr>
        <w:t>Учителя начальных классов в рамках МО занимались самообразованием, повышая свою методическую грамотность. В ходе изучения теории методики рассмотрены темы:</w:t>
      </w:r>
    </w:p>
    <w:p w14:paraId="7A3A6441">
      <w:pPr>
        <w:pStyle w:val="12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rStyle w:val="14"/>
          <w:color w:val="000000"/>
          <w:shd w:val="clear" w:color="auto" w:fill="FFFFFF"/>
        </w:rPr>
        <w:t> </w:t>
      </w:r>
      <w:r>
        <w:rPr>
          <w:rStyle w:val="14"/>
          <w:color w:val="000000"/>
          <w:shd w:val="clear" w:color="auto" w:fill="FFFFFF"/>
          <w:lang w:val="tt-RU"/>
        </w:rPr>
        <w:t>Газизова Г.А.</w:t>
      </w:r>
      <w:r>
        <w:rPr>
          <w:rStyle w:val="14"/>
          <w:color w:val="000000"/>
          <w:shd w:val="clear" w:color="auto" w:fill="FFFFFF"/>
        </w:rPr>
        <w:t>– «Формирование общеучебных умений самоорганизации учебной деятельности младших школьников в условиях реализации ФГОС»</w:t>
      </w:r>
    </w:p>
    <w:p w14:paraId="2D251989">
      <w:pPr>
        <w:pStyle w:val="12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rStyle w:val="14"/>
          <w:color w:val="000000"/>
          <w:shd w:val="clear" w:color="auto" w:fill="FFFFFF"/>
        </w:rPr>
        <w:t>  </w:t>
      </w:r>
      <w:r>
        <w:rPr>
          <w:rStyle w:val="14"/>
          <w:color w:val="000000"/>
          <w:shd w:val="clear" w:color="auto" w:fill="FFFFFF"/>
          <w:lang w:val="tt-RU"/>
        </w:rPr>
        <w:t xml:space="preserve">Ялалтдинова З.А. </w:t>
      </w:r>
      <w:r>
        <w:rPr>
          <w:rStyle w:val="14"/>
          <w:color w:val="000000"/>
          <w:shd w:val="clear" w:color="auto" w:fill="FFFFFF"/>
        </w:rPr>
        <w:t>– «Формы и методы организации учебной деятельности по ФГОС»</w:t>
      </w:r>
    </w:p>
    <w:p w14:paraId="0351636E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>Тематика заседаний отражала основные проблемные вопросы, стоящие перед МО.</w:t>
      </w:r>
    </w:p>
    <w:p w14:paraId="64603173"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В течение учебного года    заседания ШМО были направлены на координацию деятельности   учителей.   В   условиях   работы   по   образовательным   стандартам</w:t>
      </w:r>
    </w:p>
    <w:p w14:paraId="5955F559"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проводились по следующим направлениям:</w:t>
      </w:r>
    </w:p>
    <w:p w14:paraId="51B24FBE"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- заседания МО;</w:t>
      </w:r>
    </w:p>
    <w:p w14:paraId="40AA01E4"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- повышение квалификации учителей (самообразование, курсовая подготовка, </w:t>
      </w:r>
    </w:p>
    <w:p w14:paraId="551767CF"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участие в семинарах, конференциях, мастер-классах);</w:t>
      </w:r>
    </w:p>
    <w:p w14:paraId="7DF6642F"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- проведение мониторинговых мероприятий; </w:t>
      </w:r>
    </w:p>
    <w:p w14:paraId="706E662B"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- внеурочная деятельность по предмету;</w:t>
      </w:r>
    </w:p>
    <w:p w14:paraId="56526CA4"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- обобщение и представление опыта работы учителей ввиде творческих отчетов, </w:t>
      </w:r>
    </w:p>
    <w:p w14:paraId="331EB482"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публикаций, выступлений на различных уровнях;</w:t>
      </w:r>
    </w:p>
    <w:p w14:paraId="3BFFAC67"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- обеспечение преемственности при организации образовательного процесса.</w:t>
      </w:r>
    </w:p>
    <w:p w14:paraId="5A85C8B4"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- организация работы с одаренными детьми;</w:t>
      </w:r>
    </w:p>
    <w:p w14:paraId="597180B3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>Недели начальных классов, семинары, совещания, взаимопосещение, мастер- классы.</w:t>
      </w:r>
    </w:p>
    <w:p w14:paraId="72632EA9">
      <w:pPr>
        <w:pStyle w:val="8"/>
        <w:spacing w:line="240" w:lineRule="atLeast"/>
        <w:jc w:val="both"/>
        <w:rPr>
          <w:b/>
        </w:rPr>
      </w:pPr>
      <w:r>
        <w:rPr>
          <w:b/>
        </w:rPr>
        <w:t>НЕДЕЛЯ начальных классов и д/с «Путешествие   в страну знаний»  в 2023/2024 УЧЕБНОМ ГОДУ с 29.01.24 по 03.02. 24г.</w:t>
      </w:r>
    </w:p>
    <w:p w14:paraId="62020F37">
      <w:pPr>
        <w:pStyle w:val="8"/>
        <w:spacing w:line="240" w:lineRule="atLeast"/>
        <w:jc w:val="both"/>
      </w:pPr>
      <w:r>
        <w:t>Приняли участие учителя начальных классо</w:t>
      </w:r>
      <w:r>
        <w:rPr>
          <w:lang w:val="tt-RU"/>
        </w:rPr>
        <w:t xml:space="preserve">в и </w:t>
      </w:r>
      <w:r>
        <w:t xml:space="preserve"> английского языка.</w:t>
      </w:r>
    </w:p>
    <w:p w14:paraId="040E9AB5">
      <w:pPr>
        <w:pStyle w:val="6"/>
        <w:shd w:val="clear" w:color="auto" w:fill="FFFFFF"/>
        <w:spacing w:before="0" w:beforeAutospacing="0" w:after="0" w:afterAutospacing="0" w:line="240" w:lineRule="atLeast"/>
        <w:jc w:val="both"/>
      </w:pPr>
      <w:r>
        <w:t>Каждый ребенок является активным участником всех событий Недели. Учащиеся попробовали свои силы в различных видах деятельности. Мастерить, фантазировать, выдвигать идеи, реализовывать их.</w:t>
      </w:r>
    </w:p>
    <w:p w14:paraId="3F51D08B">
      <w:pPr>
        <w:pStyle w:val="6"/>
        <w:shd w:val="clear" w:color="auto" w:fill="FFFFFF"/>
        <w:spacing w:before="0" w:beforeAutospacing="0" w:after="0" w:afterAutospacing="0" w:line="240" w:lineRule="atLeast"/>
      </w:pPr>
      <w:r>
        <w:rPr>
          <w:b/>
          <w:bCs/>
          <w:color w:val="000000"/>
        </w:rPr>
        <w:t xml:space="preserve">Выводы: </w:t>
      </w:r>
      <w:r>
        <w:rPr>
          <w:color w:val="1A1A1A"/>
        </w:rPr>
        <w:t>были   проведены   различные   конкурсы, выставки лучших работ, викторины в классах, оформление стенгазет, а некоторые отчёты   и   фото   были   опубликованы   на сайте школы еду татар.  </w:t>
      </w:r>
    </w:p>
    <w:p w14:paraId="40BA4694"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  В ходе проведения недели выявлена следующая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проблема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которую необходимо решить:</w:t>
      </w:r>
    </w:p>
    <w:p w14:paraId="45326CB0">
      <w:pPr>
        <w:shd w:val="clear" w:color="auto" w:fill="FFFFFF"/>
        <w:spacing w:after="0" w:line="24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Вовлечение родителей во внеклассную и исследовательскую деятельность учеников начальных классов.</w:t>
      </w:r>
    </w:p>
    <w:p w14:paraId="3A807C5F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>Обучающиеся начальных классов принимают активное участие в жизни школы. Ни одно школьное мероприятие не проходит без малышей. Они и поют, и танцуют, и прекрасно читают стихи. В этом учебном году обучающиеся начальных классов участвовали в следующих общешкольных мероприятиях:</w:t>
      </w:r>
    </w:p>
    <w:p w14:paraId="6E301995">
      <w:pPr>
        <w:pStyle w:val="6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ind w:left="0"/>
        <w:jc w:val="both"/>
        <w:rPr>
          <w:color w:val="000000"/>
        </w:rPr>
      </w:pPr>
      <w:r>
        <w:rPr>
          <w:color w:val="000000"/>
        </w:rPr>
        <w:t>Праздник «Золотая осень»</w:t>
      </w:r>
    </w:p>
    <w:p w14:paraId="46525780">
      <w:pPr>
        <w:pStyle w:val="6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ind w:left="0"/>
        <w:jc w:val="both"/>
        <w:rPr>
          <w:color w:val="000000"/>
        </w:rPr>
      </w:pPr>
      <w:r>
        <w:rPr>
          <w:color w:val="000000"/>
        </w:rPr>
        <w:t>«Новый год»</w:t>
      </w:r>
    </w:p>
    <w:p w14:paraId="5FF39267">
      <w:pPr>
        <w:pStyle w:val="6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ind w:left="0"/>
        <w:jc w:val="both"/>
        <w:rPr>
          <w:color w:val="000000"/>
        </w:rPr>
      </w:pPr>
      <w:r>
        <w:rPr>
          <w:color w:val="000000"/>
        </w:rPr>
        <w:t>Смотр строя и песни</w:t>
      </w:r>
    </w:p>
    <w:p w14:paraId="1E446F82">
      <w:pPr>
        <w:pStyle w:val="6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ind w:left="0"/>
        <w:jc w:val="both"/>
        <w:rPr>
          <w:color w:val="000000"/>
        </w:rPr>
      </w:pPr>
      <w:r>
        <w:rPr>
          <w:color w:val="000000"/>
        </w:rPr>
        <w:t>Тематические конкурсы чтецов</w:t>
      </w:r>
    </w:p>
    <w:p w14:paraId="42768BE5">
      <w:pPr>
        <w:pStyle w:val="6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ind w:left="0"/>
        <w:jc w:val="both"/>
        <w:rPr>
          <w:color w:val="000000"/>
        </w:rPr>
      </w:pPr>
      <w:r>
        <w:rPr>
          <w:color w:val="000000"/>
        </w:rPr>
        <w:t>Конкурсы рисунков</w:t>
      </w:r>
    </w:p>
    <w:p w14:paraId="58E19679">
      <w:pPr>
        <w:pStyle w:val="6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ind w:left="0"/>
        <w:jc w:val="both"/>
        <w:rPr>
          <w:color w:val="000000"/>
        </w:rPr>
      </w:pPr>
      <w:r>
        <w:rPr>
          <w:color w:val="000000"/>
        </w:rPr>
        <w:t>«День защитника Отечества»</w:t>
      </w:r>
    </w:p>
    <w:p w14:paraId="61568855">
      <w:pPr>
        <w:pStyle w:val="6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ind w:left="0"/>
        <w:jc w:val="both"/>
        <w:rPr>
          <w:color w:val="000000"/>
        </w:rPr>
      </w:pPr>
      <w:r>
        <w:rPr>
          <w:color w:val="000000"/>
        </w:rPr>
        <w:t>«8 Марта – международный женский день»</w:t>
      </w:r>
    </w:p>
    <w:p w14:paraId="4FB8FFB1">
      <w:pPr>
        <w:pStyle w:val="6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ind w:left="0"/>
        <w:jc w:val="both"/>
        <w:rPr>
          <w:color w:val="000000"/>
        </w:rPr>
      </w:pPr>
      <w:r>
        <w:rPr>
          <w:color w:val="000000"/>
        </w:rPr>
        <w:t>Акция - сбор макулатуры «Лес- наше богатство»</w:t>
      </w:r>
    </w:p>
    <w:p w14:paraId="073608D7">
      <w:pPr>
        <w:pStyle w:val="6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ind w:left="0"/>
        <w:jc w:val="both"/>
        <w:rPr>
          <w:color w:val="000000"/>
        </w:rPr>
      </w:pPr>
      <w:r>
        <w:rPr>
          <w:color w:val="000000"/>
        </w:rPr>
        <w:t>Экологическая акция «Развесим кормушки»</w:t>
      </w:r>
    </w:p>
    <w:p w14:paraId="3EFDC3EC">
      <w:pPr>
        <w:pStyle w:val="6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ind w:left="0"/>
        <w:jc w:val="both"/>
        <w:rPr>
          <w:color w:val="000000"/>
        </w:rPr>
      </w:pPr>
      <w:r>
        <w:rPr>
          <w:color w:val="000000"/>
        </w:rPr>
        <w:t>Всесоюзный субботник</w:t>
      </w:r>
    </w:p>
    <w:p w14:paraId="285207D5">
      <w:pPr>
        <w:pStyle w:val="6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ind w:left="0"/>
        <w:jc w:val="both"/>
        <w:rPr>
          <w:color w:val="000000"/>
        </w:rPr>
      </w:pPr>
      <w:r>
        <w:rPr>
          <w:color w:val="000000"/>
        </w:rPr>
        <w:t>Торжественный митинг, посвящённый Дню Победы.</w:t>
      </w:r>
    </w:p>
    <w:p w14:paraId="6E033AB6">
      <w:pPr>
        <w:pStyle w:val="6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ind w:left="0"/>
        <w:jc w:val="both"/>
        <w:rPr>
          <w:color w:val="000000"/>
        </w:rPr>
      </w:pPr>
      <w:r>
        <w:rPr>
          <w:color w:val="000000"/>
        </w:rPr>
        <w:t>Космические старты «Таких берут в космонавты!»</w:t>
      </w:r>
    </w:p>
    <w:p w14:paraId="0CF04B23">
      <w:pPr>
        <w:pStyle w:val="6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ind w:left="0"/>
        <w:jc w:val="both"/>
        <w:rPr>
          <w:color w:val="000000"/>
        </w:rPr>
      </w:pPr>
      <w:r>
        <w:rPr>
          <w:color w:val="000000"/>
        </w:rPr>
        <w:t>Конкурс новогодней игрушки</w:t>
      </w:r>
    </w:p>
    <w:p w14:paraId="797F2A4B">
      <w:pPr>
        <w:pStyle w:val="6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ind w:left="0"/>
        <w:jc w:val="both"/>
        <w:rPr>
          <w:color w:val="000000"/>
        </w:rPr>
      </w:pPr>
      <w:r>
        <w:rPr>
          <w:color w:val="000000"/>
        </w:rPr>
        <w:t xml:space="preserve">Конкурс сочинений «Письмо </w:t>
      </w:r>
      <w:r>
        <w:rPr>
          <w:color w:val="000000"/>
          <w:lang w:val="tt-RU"/>
        </w:rPr>
        <w:t>солдату</w:t>
      </w:r>
      <w:r>
        <w:rPr>
          <w:color w:val="000000"/>
        </w:rPr>
        <w:t>»</w:t>
      </w:r>
    </w:p>
    <w:p w14:paraId="1E86825F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b/>
        </w:rPr>
      </w:pPr>
      <w:r>
        <w:rPr>
          <w:b/>
        </w:rPr>
        <w:t>Участие педагогов в семинарах и вебинарах: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4"/>
        <w:gridCol w:w="2698"/>
        <w:gridCol w:w="2265"/>
        <w:gridCol w:w="2224"/>
      </w:tblGrid>
      <w:tr w14:paraId="4D784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4" w:type="dxa"/>
          </w:tcPr>
          <w:p w14:paraId="29444B8F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t>Тема</w:t>
            </w:r>
          </w:p>
        </w:tc>
        <w:tc>
          <w:tcPr>
            <w:tcW w:w="2324" w:type="dxa"/>
          </w:tcPr>
          <w:p w14:paraId="3C1366A5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t>Форма проведения, место проведения</w:t>
            </w:r>
          </w:p>
        </w:tc>
        <w:tc>
          <w:tcPr>
            <w:tcW w:w="2327" w:type="dxa"/>
          </w:tcPr>
          <w:p w14:paraId="4F559C89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t>результат</w:t>
            </w:r>
          </w:p>
        </w:tc>
        <w:tc>
          <w:tcPr>
            <w:tcW w:w="2310" w:type="dxa"/>
          </w:tcPr>
          <w:p w14:paraId="22631062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t>учитель</w:t>
            </w:r>
          </w:p>
        </w:tc>
      </w:tr>
      <w:tr w14:paraId="2E99E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4" w:type="dxa"/>
          </w:tcPr>
          <w:p w14:paraId="1A37B651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>
              <w:rPr>
                <w:lang w:val="tt-RU"/>
              </w:rPr>
              <w:t>Формируем пространственное вообраңение на уроках математики в начальной школе</w:t>
            </w:r>
          </w:p>
        </w:tc>
        <w:tc>
          <w:tcPr>
            <w:tcW w:w="2324" w:type="dxa"/>
          </w:tcPr>
          <w:p w14:paraId="6659F726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rPr>
                <w:lang w:val="tt-RU"/>
              </w:rPr>
              <w:t xml:space="preserve">вебинар, </w:t>
            </w:r>
            <w:r>
              <w:fldChar w:fldCharType="begin"/>
            </w:r>
            <w:r>
              <w:instrText xml:space="preserve"> HYPERLINK "http://uchi.ru/" </w:instrText>
            </w:r>
            <w:r>
              <w:fldChar w:fldCharType="separate"/>
            </w:r>
            <w:r>
              <w:rPr>
                <w:rStyle w:val="5"/>
              </w:rPr>
              <w:t>Учи.ру</w:t>
            </w:r>
            <w:r>
              <w:rPr>
                <w:rStyle w:val="5"/>
              </w:rPr>
              <w:fldChar w:fldCharType="end"/>
            </w:r>
            <w:r>
              <w:t xml:space="preserve"> </w:t>
            </w:r>
          </w:p>
        </w:tc>
        <w:tc>
          <w:tcPr>
            <w:tcW w:w="2327" w:type="dxa"/>
          </w:tcPr>
          <w:p w14:paraId="246B4FB6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>
              <w:rPr>
                <w:lang w:val="tt-RU"/>
              </w:rPr>
              <w:t>сертификат</w:t>
            </w:r>
          </w:p>
        </w:tc>
        <w:tc>
          <w:tcPr>
            <w:tcW w:w="2310" w:type="dxa"/>
          </w:tcPr>
          <w:p w14:paraId="43DDC9F7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>
              <w:rPr>
                <w:lang w:val="tt-RU"/>
              </w:rPr>
              <w:t>Ялалтдинова З.А.</w:t>
            </w:r>
          </w:p>
        </w:tc>
      </w:tr>
      <w:tr w14:paraId="2B729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4" w:type="dxa"/>
          </w:tcPr>
          <w:p w14:paraId="60876D5B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t>«Формула успеха»- эффективная технология в условиях  современного образования</w:t>
            </w:r>
          </w:p>
        </w:tc>
        <w:tc>
          <w:tcPr>
            <w:tcW w:w="2324" w:type="dxa"/>
          </w:tcPr>
          <w:p w14:paraId="467B2A0E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t>Республиканский семинар учителей начальных классов,</w:t>
            </w:r>
            <w:r>
              <w:rPr>
                <w:lang w:val="tt-RU"/>
              </w:rPr>
              <w:t xml:space="preserve"> </w:t>
            </w:r>
            <w:r>
              <w:t>г. Альметьевск, МБОУ «СОШ№20»</w:t>
            </w:r>
          </w:p>
        </w:tc>
        <w:tc>
          <w:tcPr>
            <w:tcW w:w="2327" w:type="dxa"/>
          </w:tcPr>
          <w:p w14:paraId="7E09276F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t>сертификат</w:t>
            </w:r>
          </w:p>
        </w:tc>
        <w:tc>
          <w:tcPr>
            <w:tcW w:w="2310" w:type="dxa"/>
          </w:tcPr>
          <w:p w14:paraId="403AD10C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rPr>
                <w:lang w:val="tt-RU"/>
              </w:rPr>
              <w:t>Ялалтдинова З.А.</w:t>
            </w:r>
          </w:p>
        </w:tc>
      </w:tr>
      <w:tr w14:paraId="3D4D9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4" w:type="dxa"/>
          </w:tcPr>
          <w:p w14:paraId="6768C778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t>«Функциональная лига» и внедрение цифровых ресурсов в образовательный процесс</w:t>
            </w:r>
          </w:p>
        </w:tc>
        <w:tc>
          <w:tcPr>
            <w:tcW w:w="2324" w:type="dxa"/>
          </w:tcPr>
          <w:p w14:paraId="39B9448D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t xml:space="preserve">Проект, </w:t>
            </w:r>
            <w:r>
              <w:fldChar w:fldCharType="begin"/>
            </w:r>
            <w:r>
              <w:instrText xml:space="preserve"> HYPERLINK "http://uchi.ru/" </w:instrText>
            </w:r>
            <w:r>
              <w:fldChar w:fldCharType="separate"/>
            </w:r>
            <w:r>
              <w:rPr>
                <w:rStyle w:val="5"/>
              </w:rPr>
              <w:t>Учи.ру</w:t>
            </w:r>
            <w:r>
              <w:rPr>
                <w:rStyle w:val="5"/>
              </w:rPr>
              <w:fldChar w:fldCharType="end"/>
            </w:r>
          </w:p>
        </w:tc>
        <w:tc>
          <w:tcPr>
            <w:tcW w:w="2327" w:type="dxa"/>
          </w:tcPr>
          <w:p w14:paraId="138795AA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t>Благодарственное письмо</w:t>
            </w:r>
          </w:p>
        </w:tc>
        <w:tc>
          <w:tcPr>
            <w:tcW w:w="2310" w:type="dxa"/>
          </w:tcPr>
          <w:p w14:paraId="53855653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rPr>
                <w:lang w:val="tt-RU"/>
              </w:rPr>
              <w:t>Ялалтдинова З.А., Газизова Г.А.</w:t>
            </w:r>
          </w:p>
        </w:tc>
      </w:tr>
      <w:tr w14:paraId="3BA11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4" w:type="dxa"/>
          </w:tcPr>
          <w:p w14:paraId="64B9F22C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t xml:space="preserve">Готовимся к Новому году вместе с младшеклассниками. </w:t>
            </w:r>
          </w:p>
        </w:tc>
        <w:tc>
          <w:tcPr>
            <w:tcW w:w="2324" w:type="dxa"/>
          </w:tcPr>
          <w:p w14:paraId="4C8C78AC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t>Вебинар,</w:t>
            </w:r>
            <w:r>
              <w:fldChar w:fldCharType="begin"/>
            </w:r>
            <w:r>
              <w:instrText xml:space="preserve"> HYPERLINK "http://uchi.ru/" </w:instrText>
            </w:r>
            <w:r>
              <w:fldChar w:fldCharType="separate"/>
            </w:r>
            <w:r>
              <w:rPr>
                <w:rStyle w:val="5"/>
              </w:rPr>
              <w:t>Учи.ру</w:t>
            </w:r>
            <w:r>
              <w:rPr>
                <w:rStyle w:val="5"/>
              </w:rPr>
              <w:fldChar w:fldCharType="end"/>
            </w:r>
          </w:p>
          <w:p w14:paraId="43FE2D89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t>Проектная внеурочная деятельность.</w:t>
            </w:r>
          </w:p>
        </w:tc>
        <w:tc>
          <w:tcPr>
            <w:tcW w:w="2327" w:type="dxa"/>
          </w:tcPr>
          <w:p w14:paraId="0925AC73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t>сертификат</w:t>
            </w:r>
          </w:p>
        </w:tc>
        <w:tc>
          <w:tcPr>
            <w:tcW w:w="2310" w:type="dxa"/>
          </w:tcPr>
          <w:p w14:paraId="05557CCA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>
              <w:rPr>
                <w:lang w:val="tt-RU"/>
              </w:rPr>
              <w:t>Ялалтдинова З.А.</w:t>
            </w:r>
          </w:p>
        </w:tc>
      </w:tr>
      <w:tr w14:paraId="4BDF1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84" w:type="dxa"/>
          </w:tcPr>
          <w:p w14:paraId="2CF08A53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t>Мастер-класс. Как организовать дистанционные занятия при помощи</w:t>
            </w:r>
            <w:r>
              <w:fldChar w:fldCharType="begin"/>
            </w:r>
            <w:r>
              <w:instrText xml:space="preserve"> HYPERLINK "http://uchi.ru/" </w:instrText>
            </w:r>
            <w:r>
              <w:fldChar w:fldCharType="separate"/>
            </w:r>
            <w:r>
              <w:rPr>
                <w:rStyle w:val="5"/>
              </w:rPr>
              <w:t>Учи.ру</w:t>
            </w:r>
            <w:r>
              <w:rPr>
                <w:rStyle w:val="5"/>
              </w:rPr>
              <w:fldChar w:fldCharType="end"/>
            </w:r>
            <w:r>
              <w:t xml:space="preserve"> </w:t>
            </w:r>
          </w:p>
        </w:tc>
        <w:tc>
          <w:tcPr>
            <w:tcW w:w="2324" w:type="dxa"/>
          </w:tcPr>
          <w:p w14:paraId="22F76B52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t>Вебинар,</w:t>
            </w:r>
            <w:r>
              <w:fldChar w:fldCharType="begin"/>
            </w:r>
            <w:r>
              <w:instrText xml:space="preserve"> HYPERLINK "http://uchi.ru/" </w:instrText>
            </w:r>
            <w:r>
              <w:fldChar w:fldCharType="separate"/>
            </w:r>
            <w:r>
              <w:rPr>
                <w:rStyle w:val="5"/>
              </w:rPr>
              <w:t>Учи.ру</w:t>
            </w:r>
            <w:r>
              <w:rPr>
                <w:rStyle w:val="5"/>
              </w:rPr>
              <w:fldChar w:fldCharType="end"/>
            </w:r>
          </w:p>
          <w:p w14:paraId="08DCE21D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327" w:type="dxa"/>
          </w:tcPr>
          <w:p w14:paraId="1CDB244A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t>сертификат</w:t>
            </w:r>
          </w:p>
        </w:tc>
        <w:tc>
          <w:tcPr>
            <w:tcW w:w="2310" w:type="dxa"/>
          </w:tcPr>
          <w:p w14:paraId="1E0BF5BD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>
              <w:rPr>
                <w:lang w:val="tt-RU"/>
              </w:rPr>
              <w:t>Ялалтдинова З.А.</w:t>
            </w:r>
          </w:p>
        </w:tc>
      </w:tr>
      <w:tr w14:paraId="7A534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4" w:type="dxa"/>
          </w:tcPr>
          <w:p w14:paraId="48C51CFF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t>Формируем пространственное воображение на уроках математики в начальной школе</w:t>
            </w:r>
          </w:p>
        </w:tc>
        <w:tc>
          <w:tcPr>
            <w:tcW w:w="2324" w:type="dxa"/>
          </w:tcPr>
          <w:p w14:paraId="4CF632A9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t>Вебинар,</w:t>
            </w:r>
            <w:r>
              <w:fldChar w:fldCharType="begin"/>
            </w:r>
            <w:r>
              <w:instrText xml:space="preserve"> HYPERLINK "http://uchi.ru/" </w:instrText>
            </w:r>
            <w:r>
              <w:fldChar w:fldCharType="separate"/>
            </w:r>
            <w:r>
              <w:rPr>
                <w:rStyle w:val="5"/>
              </w:rPr>
              <w:t>Учи.ру</w:t>
            </w:r>
            <w:r>
              <w:rPr>
                <w:rStyle w:val="5"/>
              </w:rPr>
              <w:fldChar w:fldCharType="end"/>
            </w:r>
          </w:p>
          <w:p w14:paraId="1C0256F0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327" w:type="dxa"/>
          </w:tcPr>
          <w:p w14:paraId="20CDEAFD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t>сертификат</w:t>
            </w:r>
          </w:p>
        </w:tc>
        <w:tc>
          <w:tcPr>
            <w:tcW w:w="2310" w:type="dxa"/>
          </w:tcPr>
          <w:p w14:paraId="16BCAF6C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>
              <w:rPr>
                <w:lang w:val="tt-RU"/>
              </w:rPr>
              <w:t>Ялалтдинова З.А.,</w:t>
            </w:r>
          </w:p>
          <w:p w14:paraId="5FA28EF6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>
              <w:rPr>
                <w:lang w:val="tt-RU"/>
              </w:rPr>
              <w:t>Газизова Г.А.</w:t>
            </w:r>
          </w:p>
        </w:tc>
      </w:tr>
      <w:tr w14:paraId="327E3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4" w:type="dxa"/>
          </w:tcPr>
          <w:p w14:paraId="68C5BBEC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t>Развитие личности ученика и гибких навыков на внеурочных занятиях: методы и рекомендации.</w:t>
            </w:r>
          </w:p>
        </w:tc>
        <w:tc>
          <w:tcPr>
            <w:tcW w:w="2324" w:type="dxa"/>
          </w:tcPr>
          <w:p w14:paraId="04C74CA4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t>Вебинар,</w:t>
            </w:r>
            <w:r>
              <w:fldChar w:fldCharType="begin"/>
            </w:r>
            <w:r>
              <w:instrText xml:space="preserve"> HYPERLINK "http://uchi.ru/" </w:instrText>
            </w:r>
            <w:r>
              <w:fldChar w:fldCharType="separate"/>
            </w:r>
            <w:r>
              <w:rPr>
                <w:rStyle w:val="5"/>
              </w:rPr>
              <w:t>Учи.ру</w:t>
            </w:r>
            <w:r>
              <w:rPr>
                <w:rStyle w:val="5"/>
              </w:rPr>
              <w:fldChar w:fldCharType="end"/>
            </w:r>
          </w:p>
          <w:p w14:paraId="6CD3E560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327" w:type="dxa"/>
          </w:tcPr>
          <w:p w14:paraId="18137DC0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t>сертификат</w:t>
            </w:r>
          </w:p>
        </w:tc>
        <w:tc>
          <w:tcPr>
            <w:tcW w:w="2310" w:type="dxa"/>
          </w:tcPr>
          <w:p w14:paraId="3ECBFB8D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>
              <w:rPr>
                <w:lang w:val="tt-RU"/>
              </w:rPr>
              <w:t>Ялалтдинова З.А.</w:t>
            </w:r>
          </w:p>
        </w:tc>
      </w:tr>
      <w:tr w14:paraId="6D2BF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4" w:type="dxa"/>
          </w:tcPr>
          <w:p w14:paraId="2E2BCD75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t>Развитие логического мышления на уроках математики в начальной школе</w:t>
            </w:r>
          </w:p>
        </w:tc>
        <w:tc>
          <w:tcPr>
            <w:tcW w:w="2324" w:type="dxa"/>
          </w:tcPr>
          <w:p w14:paraId="6175DB44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t>Вебинар,</w:t>
            </w:r>
            <w:r>
              <w:fldChar w:fldCharType="begin"/>
            </w:r>
            <w:r>
              <w:instrText xml:space="preserve"> HYPERLINK "http://uchi.ru/" </w:instrText>
            </w:r>
            <w:r>
              <w:fldChar w:fldCharType="separate"/>
            </w:r>
            <w:r>
              <w:rPr>
                <w:rStyle w:val="5"/>
              </w:rPr>
              <w:t>Учи.ру</w:t>
            </w:r>
            <w:r>
              <w:rPr>
                <w:rStyle w:val="5"/>
              </w:rPr>
              <w:fldChar w:fldCharType="end"/>
            </w:r>
          </w:p>
          <w:p w14:paraId="0169B0C6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327" w:type="dxa"/>
          </w:tcPr>
          <w:p w14:paraId="4EAF5314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t>сертификат</w:t>
            </w:r>
          </w:p>
        </w:tc>
        <w:tc>
          <w:tcPr>
            <w:tcW w:w="2310" w:type="dxa"/>
          </w:tcPr>
          <w:p w14:paraId="3712F41E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>
              <w:rPr>
                <w:lang w:val="tt-RU"/>
              </w:rPr>
              <w:t>Ялалтдинова З.А.</w:t>
            </w:r>
          </w:p>
        </w:tc>
      </w:tr>
      <w:tr w14:paraId="6D8F3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4" w:type="dxa"/>
          </w:tcPr>
          <w:p w14:paraId="4BAE2EC8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t>Марафон профессионального развития «Учительская мастерская»</w:t>
            </w:r>
          </w:p>
        </w:tc>
        <w:tc>
          <w:tcPr>
            <w:tcW w:w="2324" w:type="dxa"/>
          </w:tcPr>
          <w:p w14:paraId="74457D1A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t xml:space="preserve">Марафон, </w:t>
            </w:r>
            <w:r>
              <w:fldChar w:fldCharType="begin"/>
            </w:r>
            <w:r>
              <w:instrText xml:space="preserve"> HYPERLINK "http://uchi.ru/" </w:instrText>
            </w:r>
            <w:r>
              <w:fldChar w:fldCharType="separate"/>
            </w:r>
            <w:r>
              <w:rPr>
                <w:rStyle w:val="5"/>
              </w:rPr>
              <w:t>Учи.ру</w:t>
            </w:r>
            <w:r>
              <w:rPr>
                <w:rStyle w:val="5"/>
              </w:rPr>
              <w:fldChar w:fldCharType="end"/>
            </w:r>
          </w:p>
        </w:tc>
        <w:tc>
          <w:tcPr>
            <w:tcW w:w="2327" w:type="dxa"/>
          </w:tcPr>
          <w:p w14:paraId="28DD5578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t>сертификат</w:t>
            </w:r>
          </w:p>
        </w:tc>
        <w:tc>
          <w:tcPr>
            <w:tcW w:w="2310" w:type="dxa"/>
          </w:tcPr>
          <w:p w14:paraId="4E249C5B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>
              <w:rPr>
                <w:lang w:val="tt-RU"/>
              </w:rPr>
              <w:t>Ялалтдинова З.А., Газизова Г.А.</w:t>
            </w:r>
          </w:p>
        </w:tc>
      </w:tr>
      <w:tr w14:paraId="10652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4" w:type="dxa"/>
          </w:tcPr>
          <w:p w14:paraId="2B70CB14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>
              <w:rPr>
                <w:lang w:val="en-US"/>
              </w:rPr>
              <w:t>IX</w:t>
            </w:r>
            <w:r>
              <w:t xml:space="preserve"> </w:t>
            </w:r>
            <w:r>
              <w:rPr>
                <w:lang w:val="tt-RU"/>
              </w:rPr>
              <w:t>республиканская нпк имени В.Д. Шашина</w:t>
            </w:r>
          </w:p>
        </w:tc>
        <w:tc>
          <w:tcPr>
            <w:tcW w:w="2324" w:type="dxa"/>
          </w:tcPr>
          <w:p w14:paraId="212B7D48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>
              <w:rPr>
                <w:lang w:val="tt-RU"/>
              </w:rPr>
              <w:t>НПК им.В.Д. Шашина, МБОУ «СОШ№5” МО “ЛМР” РТ</w:t>
            </w:r>
          </w:p>
        </w:tc>
        <w:tc>
          <w:tcPr>
            <w:tcW w:w="2327" w:type="dxa"/>
          </w:tcPr>
          <w:p w14:paraId="1C7203C8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t>Эксперт, Благодарственное письмо</w:t>
            </w:r>
          </w:p>
        </w:tc>
        <w:tc>
          <w:tcPr>
            <w:tcW w:w="2310" w:type="dxa"/>
          </w:tcPr>
          <w:p w14:paraId="5D07D437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>
              <w:rPr>
                <w:lang w:val="tt-RU"/>
              </w:rPr>
              <w:t>Ялалтдинова З.А.</w:t>
            </w:r>
          </w:p>
        </w:tc>
      </w:tr>
      <w:tr w14:paraId="2745D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4" w:type="dxa"/>
          </w:tcPr>
          <w:p w14:paraId="13112BA5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rPr>
                <w:lang w:val="en-US"/>
              </w:rPr>
              <w:t>I</w:t>
            </w:r>
            <w:r>
              <w:t xml:space="preserve"> Республиканская нпк «Семья и школа: инклюзивное образование. Проблемы, поиски, решения»</w:t>
            </w:r>
          </w:p>
        </w:tc>
        <w:tc>
          <w:tcPr>
            <w:tcW w:w="2324" w:type="dxa"/>
          </w:tcPr>
          <w:p w14:paraId="14C4097F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>
              <w:rPr>
                <w:lang w:val="tt-RU"/>
              </w:rPr>
              <w:t>ГАОУ ЦППРК “Росток”, г.Казань</w:t>
            </w:r>
          </w:p>
        </w:tc>
        <w:tc>
          <w:tcPr>
            <w:tcW w:w="2327" w:type="dxa"/>
          </w:tcPr>
          <w:p w14:paraId="3FAD1B96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t xml:space="preserve">Сертификат </w:t>
            </w:r>
          </w:p>
        </w:tc>
        <w:tc>
          <w:tcPr>
            <w:tcW w:w="2310" w:type="dxa"/>
          </w:tcPr>
          <w:p w14:paraId="6F082A26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>
              <w:rPr>
                <w:lang w:val="tt-RU"/>
              </w:rPr>
              <w:t>Ялалтдинова З.А.</w:t>
            </w:r>
          </w:p>
        </w:tc>
      </w:tr>
      <w:tr w14:paraId="7E7DB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4" w:type="dxa"/>
          </w:tcPr>
          <w:p w14:paraId="3DC0AFBD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rPr>
                <w:lang w:val="en-US"/>
              </w:rPr>
              <w:t>XII</w:t>
            </w:r>
            <w:r>
              <w:t xml:space="preserve">  Международный открытый педагогический форум «Образование: реалии и перспективы»</w:t>
            </w:r>
          </w:p>
        </w:tc>
        <w:tc>
          <w:tcPr>
            <w:tcW w:w="2324" w:type="dxa"/>
          </w:tcPr>
          <w:p w14:paraId="2422B696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rPr>
                <w:rFonts w:eastAsiaTheme="majorEastAsia"/>
              </w:rPr>
              <w:t>Республиканский, ФГБОУ «Набережночелнинский государственный педагогический университет</w:t>
            </w:r>
          </w:p>
        </w:tc>
        <w:tc>
          <w:tcPr>
            <w:tcW w:w="2327" w:type="dxa"/>
          </w:tcPr>
          <w:p w14:paraId="62C3528F">
            <w:pPr>
              <w:pStyle w:val="6"/>
              <w:suppressAutoHyphens/>
              <w:spacing w:before="0" w:beforeAutospacing="0" w:after="0" w:afterAutospacing="0" w:line="240" w:lineRule="atLeast"/>
              <w:jc w:val="both"/>
            </w:pPr>
            <w:r>
              <w:t>сертификат</w:t>
            </w:r>
          </w:p>
        </w:tc>
        <w:tc>
          <w:tcPr>
            <w:tcW w:w="2310" w:type="dxa"/>
          </w:tcPr>
          <w:p w14:paraId="7A432F62">
            <w:pPr>
              <w:pStyle w:val="6"/>
              <w:suppressAutoHyphens/>
              <w:spacing w:before="0" w:beforeAutospacing="0" w:after="0" w:afterAutospacing="0" w:line="240" w:lineRule="atLeast"/>
              <w:jc w:val="both"/>
              <w:rPr>
                <w:lang w:val="tt-RU"/>
              </w:rPr>
            </w:pPr>
            <w:r>
              <w:rPr>
                <w:lang w:val="tt-RU"/>
              </w:rPr>
              <w:t>Ялалтдинова З.А.</w:t>
            </w:r>
          </w:p>
        </w:tc>
      </w:tr>
    </w:tbl>
    <w:p w14:paraId="36FB095D">
      <w:pPr>
        <w:pStyle w:val="6"/>
        <w:shd w:val="clear" w:color="auto" w:fill="FFFFFF"/>
        <w:spacing w:before="0" w:beforeAutospacing="0" w:after="0" w:afterAutospacing="0" w:line="240" w:lineRule="atLeast"/>
        <w:jc w:val="both"/>
      </w:pPr>
    </w:p>
    <w:p w14:paraId="6150F2A2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000000"/>
        </w:rPr>
      </w:pPr>
    </w:p>
    <w:p w14:paraId="57A30495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000000"/>
        </w:rPr>
      </w:pPr>
      <w:r>
        <w:rPr>
          <w:b/>
          <w:color w:val="000000"/>
        </w:rPr>
        <w:t>Работа с одаренными детьми.</w:t>
      </w:r>
    </w:p>
    <w:tbl>
      <w:tblPr>
        <w:tblStyle w:val="7"/>
        <w:tblW w:w="10269" w:type="dxa"/>
        <w:tblInd w:w="-5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970"/>
        <w:gridCol w:w="3289"/>
        <w:gridCol w:w="3377"/>
        <w:gridCol w:w="2126"/>
      </w:tblGrid>
      <w:tr w14:paraId="019F3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07" w:type="dxa"/>
          </w:tcPr>
          <w:p w14:paraId="23F3B321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70" w:type="dxa"/>
          </w:tcPr>
          <w:p w14:paraId="572BBB26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289" w:type="dxa"/>
          </w:tcPr>
          <w:p w14:paraId="43B7898E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Уровень, название/тема</w:t>
            </w:r>
          </w:p>
          <w:p w14:paraId="7324E3E0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конкурса</w:t>
            </w:r>
          </w:p>
        </w:tc>
        <w:tc>
          <w:tcPr>
            <w:tcW w:w="3377" w:type="dxa"/>
          </w:tcPr>
          <w:p w14:paraId="6946F9AA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конкурса, организаторы конкурса</w:t>
            </w:r>
          </w:p>
        </w:tc>
        <w:tc>
          <w:tcPr>
            <w:tcW w:w="2126" w:type="dxa"/>
          </w:tcPr>
          <w:p w14:paraId="62E4E12C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14:paraId="02CD5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07" w:type="dxa"/>
          </w:tcPr>
          <w:p w14:paraId="54EDAE24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70" w:type="dxa"/>
          </w:tcPr>
          <w:p w14:paraId="3D3E7119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</w:tcPr>
          <w:p w14:paraId="1F859F1B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олимпиада для  школьников» Белый мишка»</w:t>
            </w:r>
          </w:p>
        </w:tc>
        <w:tc>
          <w:tcPr>
            <w:tcW w:w="3377" w:type="dxa"/>
          </w:tcPr>
          <w:p w14:paraId="64358C2C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</w:p>
        </w:tc>
        <w:tc>
          <w:tcPr>
            <w:tcW w:w="2126" w:type="dxa"/>
          </w:tcPr>
          <w:p w14:paraId="754F6B1E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призера 1 степени</w:t>
            </w:r>
          </w:p>
        </w:tc>
      </w:tr>
      <w:tr w14:paraId="08D13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07" w:type="dxa"/>
          </w:tcPr>
          <w:p w14:paraId="1A8629DE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</w:tcPr>
          <w:p w14:paraId="2800F7E1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</w:tcPr>
          <w:p w14:paraId="48322F21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игра-конкурс «Русский медвежонок- языкознание для всех»</w:t>
            </w:r>
          </w:p>
        </w:tc>
        <w:tc>
          <w:tcPr>
            <w:tcW w:w="3377" w:type="dxa"/>
          </w:tcPr>
          <w:p w14:paraId="4846EE43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</w:tcPr>
          <w:p w14:paraId="642F620B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победителя</w:t>
            </w:r>
          </w:p>
        </w:tc>
      </w:tr>
      <w:tr w14:paraId="6D14B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07" w:type="dxa"/>
          </w:tcPr>
          <w:p w14:paraId="5DC9BF82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0" w:type="dxa"/>
          </w:tcPr>
          <w:p w14:paraId="1FC4D3CB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</w:tcPr>
          <w:p w14:paraId="5CFDC5FF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зональная нпк имени Ш.М.Бикчурина</w:t>
            </w:r>
          </w:p>
        </w:tc>
        <w:tc>
          <w:tcPr>
            <w:tcW w:w="3377" w:type="dxa"/>
          </w:tcPr>
          <w:p w14:paraId="0EA1AAC5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Зональный, МБОУ “СОШ№4” МО “ЛМР” РТ</w:t>
            </w:r>
          </w:p>
        </w:tc>
        <w:tc>
          <w:tcPr>
            <w:tcW w:w="2126" w:type="dxa"/>
          </w:tcPr>
          <w:p w14:paraId="6B2106F4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Грамота, 2 место </w:t>
            </w:r>
          </w:p>
        </w:tc>
      </w:tr>
      <w:tr w14:paraId="0760A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07" w:type="dxa"/>
          </w:tcPr>
          <w:p w14:paraId="4E018C33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70" w:type="dxa"/>
          </w:tcPr>
          <w:p w14:paraId="2C6C6B01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89" w:type="dxa"/>
          </w:tcPr>
          <w:p w14:paraId="5651BD1C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конкурс на лучшую поделку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мире шахмат»</w:t>
            </w:r>
          </w:p>
        </w:tc>
        <w:tc>
          <w:tcPr>
            <w:tcW w:w="3377" w:type="dxa"/>
          </w:tcPr>
          <w:p w14:paraId="18D0BA69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14:paraId="1A8BFC74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Грамота, лауреат</w:t>
            </w:r>
          </w:p>
        </w:tc>
      </w:tr>
      <w:tr w14:paraId="4732C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07" w:type="dxa"/>
          </w:tcPr>
          <w:p w14:paraId="229AAB43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0" w:type="dxa"/>
          </w:tcPr>
          <w:p w14:paraId="22A8DDB8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89" w:type="dxa"/>
          </w:tcPr>
          <w:p w14:paraId="434E8E0C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конкурс «С чего начинается Родина»</w:t>
            </w:r>
          </w:p>
        </w:tc>
        <w:tc>
          <w:tcPr>
            <w:tcW w:w="3377" w:type="dxa"/>
          </w:tcPr>
          <w:p w14:paraId="37AC30A9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14:paraId="63D3961D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Грамота, лауреат</w:t>
            </w:r>
          </w:p>
        </w:tc>
      </w:tr>
      <w:tr w14:paraId="132B6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07" w:type="dxa"/>
          </w:tcPr>
          <w:p w14:paraId="44252163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0" w:type="dxa"/>
          </w:tcPr>
          <w:p w14:paraId="5F7EA4B6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1,2,4</w:t>
            </w:r>
          </w:p>
        </w:tc>
        <w:tc>
          <w:tcPr>
            <w:tcW w:w="3289" w:type="dxa"/>
          </w:tcPr>
          <w:p w14:paraId="1881BA7A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eastAsia="ru-RU"/>
              </w:rPr>
              <w:t>Муниципальный этап олимпиады «Кит -2023»</w:t>
            </w:r>
          </w:p>
        </w:tc>
        <w:tc>
          <w:tcPr>
            <w:tcW w:w="3377" w:type="dxa"/>
          </w:tcPr>
          <w:p w14:paraId="43DBA46D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14:paraId="5C3FB5B9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</w:tbl>
    <w:p w14:paraId="01B30160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</w:p>
    <w:p w14:paraId="4B486A82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000000"/>
        </w:rPr>
      </w:pPr>
      <w:r>
        <w:rPr>
          <w:b/>
          <w:color w:val="000000"/>
        </w:rPr>
        <w:t>Активность участия учителей в конкурсах, результативность (уровни)</w:t>
      </w:r>
    </w:p>
    <w:p w14:paraId="342AE4A2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000000"/>
        </w:rPr>
      </w:pPr>
    </w:p>
    <w:tbl>
      <w:tblPr>
        <w:tblStyle w:val="7"/>
        <w:tblW w:w="10298" w:type="dxa"/>
        <w:tblInd w:w="-5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3271"/>
        <w:gridCol w:w="3543"/>
        <w:gridCol w:w="1418"/>
        <w:gridCol w:w="1559"/>
      </w:tblGrid>
      <w:tr w14:paraId="4DEA9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07" w:type="dxa"/>
          </w:tcPr>
          <w:p w14:paraId="6C91D871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71" w:type="dxa"/>
          </w:tcPr>
          <w:p w14:paraId="32294CBB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Уровень, название/тема</w:t>
            </w:r>
          </w:p>
          <w:p w14:paraId="75716823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конкурса</w:t>
            </w:r>
          </w:p>
        </w:tc>
        <w:tc>
          <w:tcPr>
            <w:tcW w:w="3543" w:type="dxa"/>
          </w:tcPr>
          <w:p w14:paraId="1AB50E7D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конкурса, организаторы конкурса</w:t>
            </w:r>
          </w:p>
        </w:tc>
        <w:tc>
          <w:tcPr>
            <w:tcW w:w="1418" w:type="dxa"/>
          </w:tcPr>
          <w:p w14:paraId="2EF989FB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1559" w:type="dxa"/>
          </w:tcPr>
          <w:p w14:paraId="362F4158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14:paraId="063BB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07" w:type="dxa"/>
          </w:tcPr>
          <w:p w14:paraId="3C3C79D3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71" w:type="dxa"/>
          </w:tcPr>
          <w:p w14:paraId="771A561C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профессионального мастерства и личных достижений работников образовательных учреждений, посвященных Году педагога и наставника «Педагог года -2023» в номинации; «Общее образование»  </w:t>
            </w:r>
          </w:p>
        </w:tc>
        <w:tc>
          <w:tcPr>
            <w:tcW w:w="3543" w:type="dxa"/>
          </w:tcPr>
          <w:p w14:paraId="486674CB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«Центр инновационных образовательных технологий  «Интеллект»</w:t>
            </w:r>
          </w:p>
        </w:tc>
        <w:tc>
          <w:tcPr>
            <w:tcW w:w="1418" w:type="dxa"/>
          </w:tcPr>
          <w:p w14:paraId="1D9B7D12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победителя, 15.11.2023г.</w:t>
            </w:r>
          </w:p>
        </w:tc>
        <w:tc>
          <w:tcPr>
            <w:tcW w:w="1559" w:type="dxa"/>
          </w:tcPr>
          <w:p w14:paraId="7119CF89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Ялалтдинова З.А.</w:t>
            </w:r>
          </w:p>
        </w:tc>
      </w:tr>
      <w:tr w14:paraId="13C46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507" w:type="dxa"/>
          </w:tcPr>
          <w:p w14:paraId="3CD6F053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71" w:type="dxa"/>
          </w:tcPr>
          <w:p w14:paraId="1CCE77F9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профессионального мастерства  «Изучение и сохранение национальных культур и традиций через современные педагогические практики преподавания татарского языка»</w:t>
            </w:r>
          </w:p>
        </w:tc>
        <w:tc>
          <w:tcPr>
            <w:tcW w:w="3543" w:type="dxa"/>
          </w:tcPr>
          <w:p w14:paraId="37DD3A70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Альметьевский филиал Учреждения высшего образования  «Университет образования «ТИСБИ»</w:t>
            </w:r>
          </w:p>
        </w:tc>
        <w:tc>
          <w:tcPr>
            <w:tcW w:w="1418" w:type="dxa"/>
          </w:tcPr>
          <w:p w14:paraId="3D17B042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559" w:type="dxa"/>
          </w:tcPr>
          <w:p w14:paraId="50D19816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Ялалтдинова З.А.</w:t>
            </w:r>
          </w:p>
        </w:tc>
      </w:tr>
      <w:tr w14:paraId="101DA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07" w:type="dxa"/>
          </w:tcPr>
          <w:p w14:paraId="6FF45EAD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71" w:type="dxa"/>
          </w:tcPr>
          <w:p w14:paraId="0CE10DE2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Мәшһүр галим үәм язучы Р. Фәхреддин хезмәтләрен укыту- тәрбия чараларында куллану буенча төбәк-ара киңәшмә</w:t>
            </w:r>
          </w:p>
        </w:tc>
        <w:tc>
          <w:tcPr>
            <w:tcW w:w="3543" w:type="dxa"/>
          </w:tcPr>
          <w:p w14:paraId="30DE5478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Лениногорск районы Түбән Чыршылы төп гомуми ибелем бирү мәктәбе</w:t>
            </w:r>
          </w:p>
        </w:tc>
        <w:tc>
          <w:tcPr>
            <w:tcW w:w="1418" w:type="dxa"/>
          </w:tcPr>
          <w:p w14:paraId="5C5B505D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 </w:t>
            </w:r>
          </w:p>
        </w:tc>
        <w:tc>
          <w:tcPr>
            <w:tcW w:w="1559" w:type="dxa"/>
          </w:tcPr>
          <w:p w14:paraId="3626F8A5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Ялалтдинова З.А.</w:t>
            </w:r>
          </w:p>
        </w:tc>
      </w:tr>
      <w:tr w14:paraId="09E87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07" w:type="dxa"/>
          </w:tcPr>
          <w:p w14:paraId="5D3FCA3B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3271" w:type="dxa"/>
          </w:tcPr>
          <w:p w14:paraId="733E2FAB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зональная нпк имени Ш.М.Бикчурина</w:t>
            </w:r>
          </w:p>
        </w:tc>
        <w:tc>
          <w:tcPr>
            <w:tcW w:w="3543" w:type="dxa"/>
          </w:tcPr>
          <w:p w14:paraId="33B7A517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“СОШ№4” МО “ЛМР” РТ</w:t>
            </w:r>
          </w:p>
        </w:tc>
        <w:tc>
          <w:tcPr>
            <w:tcW w:w="1418" w:type="dxa"/>
          </w:tcPr>
          <w:p w14:paraId="27452179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Грамота, 2 место</w:t>
            </w:r>
          </w:p>
        </w:tc>
        <w:tc>
          <w:tcPr>
            <w:tcW w:w="1559" w:type="dxa"/>
          </w:tcPr>
          <w:p w14:paraId="2221E8B0">
            <w:pPr>
              <w:pStyle w:val="10"/>
              <w:widowControl w:val="0"/>
              <w:tabs>
                <w:tab w:val="left" w:pos="120"/>
              </w:tabs>
              <w:suppressAutoHyphens/>
              <w:spacing w:after="0" w:line="240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Ялалтдинова З.А.</w:t>
            </w:r>
          </w:p>
        </w:tc>
      </w:tr>
    </w:tbl>
    <w:p w14:paraId="024AE8FC">
      <w:pPr>
        <w:pStyle w:val="6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0000"/>
        </w:rPr>
      </w:pPr>
      <w:r>
        <w:rPr>
          <w:b/>
          <w:color w:val="000000"/>
        </w:rPr>
        <w:t>Печатные издания.</w:t>
      </w:r>
    </w:p>
    <w:tbl>
      <w:tblPr>
        <w:tblStyle w:val="3"/>
        <w:tblpPr w:leftFromText="180" w:rightFromText="180" w:vertAnchor="text" w:horzAnchor="page" w:tblpX="1114" w:tblpY="343"/>
        <w:tblW w:w="1020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1588"/>
        <w:gridCol w:w="2523"/>
        <w:gridCol w:w="1843"/>
        <w:gridCol w:w="2267"/>
        <w:gridCol w:w="1588"/>
      </w:tblGrid>
      <w:tr w14:paraId="65B1F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  <w:shd w:val="clear" w:color="auto" w:fill="auto"/>
          </w:tcPr>
          <w:p w14:paraId="0ED8B2F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2A564FAD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4C3B7531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(название), вид публикации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0BAE5F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Уровень </w:t>
            </w:r>
          </w:p>
          <w:p w14:paraId="7B2D369E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(образовательное учреждение, районный, республиканский, </w:t>
            </w:r>
          </w:p>
          <w:p w14:paraId="10954FE0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региональный, федеральный, международный)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4B25FD3F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Где напечатана</w:t>
            </w:r>
          </w:p>
          <w:p w14:paraId="0B712E8F">
            <w:pPr>
              <w:spacing w:after="0" w:line="240" w:lineRule="atLeast"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(наименование научно-методического издания, учреждения, интернет-сообщества,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Интернет-сайт, ссылка,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осуществлявшего издание методической публикации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1013E12B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Дата (год)</w:t>
            </w:r>
          </w:p>
        </w:tc>
      </w:tr>
      <w:tr w14:paraId="4CF827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  <w:shd w:val="clear" w:color="auto" w:fill="auto"/>
          </w:tcPr>
          <w:p w14:paraId="7688F03D">
            <w:pPr>
              <w:keepNext/>
              <w:keepLines/>
              <w:spacing w:after="0" w:line="240" w:lineRule="atLeast"/>
              <w:jc w:val="both"/>
              <w:outlineLvl w:val="1"/>
              <w:rPr>
                <w:rFonts w:ascii="Times New Roman" w:hAnsi="Times New Roman" w:cs="Times New Roman" w:eastAsiaTheme="maj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aj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8" w:type="dxa"/>
            <w:shd w:val="clear" w:color="auto" w:fill="auto"/>
          </w:tcPr>
          <w:p w14:paraId="7E755316">
            <w:pPr>
              <w:keepNext/>
              <w:keepLines/>
              <w:spacing w:after="0" w:line="240" w:lineRule="atLeast"/>
              <w:jc w:val="both"/>
              <w:outlineLvl w:val="1"/>
              <w:rPr>
                <w:rFonts w:ascii="Times New Roman" w:hAnsi="Times New Roman" w:cs="Times New Roman" w:eastAsiaTheme="maj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ajorEastAsia"/>
                <w:sz w:val="24"/>
                <w:szCs w:val="24"/>
                <w:lang w:eastAsia="ru-RU"/>
              </w:rPr>
              <w:t>Ялалтдинова З.А.</w:t>
            </w:r>
          </w:p>
        </w:tc>
        <w:tc>
          <w:tcPr>
            <w:tcW w:w="2523" w:type="dxa"/>
            <w:shd w:val="clear" w:color="auto" w:fill="auto"/>
          </w:tcPr>
          <w:p w14:paraId="760167CD">
            <w:pPr>
              <w:keepNext/>
              <w:keepLines/>
              <w:spacing w:after="0" w:line="240" w:lineRule="atLeast"/>
              <w:jc w:val="both"/>
              <w:outlineLvl w:val="1"/>
              <w:rPr>
                <w:rFonts w:ascii="Times New Roman" w:hAnsi="Times New Roman" w:cs="Times New Roman" w:eastAsiaTheme="maj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ajorEastAsia"/>
                <w:bCs/>
                <w:sz w:val="24"/>
                <w:szCs w:val="24"/>
                <w:lang w:eastAsia="ru-RU"/>
              </w:rPr>
              <w:t>Карты Проппа: развиваем речь, память и воображение.</w:t>
            </w:r>
          </w:p>
        </w:tc>
        <w:tc>
          <w:tcPr>
            <w:tcW w:w="1843" w:type="dxa"/>
            <w:shd w:val="clear" w:color="auto" w:fill="auto"/>
          </w:tcPr>
          <w:p w14:paraId="2EF82A92">
            <w:pPr>
              <w:keepNext/>
              <w:keepLines/>
              <w:spacing w:after="0" w:line="240" w:lineRule="atLeast"/>
              <w:jc w:val="both"/>
              <w:outlineLvl w:val="1"/>
              <w:rPr>
                <w:rFonts w:ascii="Times New Roman" w:hAnsi="Times New Roman" w:cs="Times New Roman" w:eastAsiaTheme="maj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ajorEastAsia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67" w:type="dxa"/>
            <w:shd w:val="clear" w:color="auto" w:fill="auto"/>
          </w:tcPr>
          <w:p w14:paraId="0185E9B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Всероссийскок сетевое издание «Интеллект»</w:t>
            </w:r>
          </w:p>
          <w:p w14:paraId="0963368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Доступен по ссылке: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intel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lect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wp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content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uploads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/2023/10/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pdf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588" w:type="dxa"/>
            <w:shd w:val="clear" w:color="auto" w:fill="auto"/>
          </w:tcPr>
          <w:p w14:paraId="3E2F5287">
            <w:pPr>
              <w:keepNext/>
              <w:keepLines/>
              <w:spacing w:after="0" w:line="240" w:lineRule="atLeast"/>
              <w:jc w:val="both"/>
              <w:outlineLvl w:val="1"/>
              <w:rPr>
                <w:rFonts w:ascii="Times New Roman" w:hAnsi="Times New Roman" w:cs="Times New Roman" w:eastAsiaTheme="maj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ajorEastAsia"/>
                <w:sz w:val="24"/>
                <w:szCs w:val="24"/>
                <w:lang w:eastAsia="ru-RU"/>
              </w:rPr>
              <w:t>31.10.2023</w:t>
            </w:r>
          </w:p>
          <w:p w14:paraId="387DCB97">
            <w:pPr>
              <w:keepNext/>
              <w:keepLines/>
              <w:spacing w:after="0" w:line="240" w:lineRule="atLeast"/>
              <w:jc w:val="both"/>
              <w:outlineLvl w:val="1"/>
              <w:rPr>
                <w:rFonts w:ascii="Times New Roman" w:hAnsi="Times New Roman" w:cs="Times New Roman" w:eastAsiaTheme="majorEastAsia"/>
                <w:sz w:val="24"/>
                <w:szCs w:val="24"/>
                <w:lang w:eastAsia="ru-RU"/>
              </w:rPr>
            </w:pPr>
          </w:p>
        </w:tc>
      </w:tr>
      <w:tr w14:paraId="796878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  <w:shd w:val="clear" w:color="auto" w:fill="auto"/>
          </w:tcPr>
          <w:p w14:paraId="66FE7389">
            <w:pPr>
              <w:keepNext/>
              <w:keepLines/>
              <w:spacing w:after="0" w:line="240" w:lineRule="atLeast"/>
              <w:jc w:val="both"/>
              <w:outlineLvl w:val="1"/>
              <w:rPr>
                <w:rFonts w:ascii="Times New Roman" w:hAnsi="Times New Roman" w:cs="Times New Roman" w:eastAsiaTheme="maj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aj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  <w:shd w:val="clear" w:color="auto" w:fill="auto"/>
          </w:tcPr>
          <w:p w14:paraId="4AA344DB">
            <w:pPr>
              <w:keepNext/>
              <w:keepLines/>
              <w:spacing w:after="0" w:line="240" w:lineRule="atLeast"/>
              <w:jc w:val="both"/>
              <w:outlineLvl w:val="1"/>
              <w:rPr>
                <w:rFonts w:ascii="Times New Roman" w:hAnsi="Times New Roman" w:cs="Times New Roman" w:eastAsiaTheme="maj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ajorEastAsia"/>
                <w:sz w:val="24"/>
                <w:szCs w:val="24"/>
                <w:lang w:eastAsia="ru-RU"/>
              </w:rPr>
              <w:t>Ялалтдинова З.А.</w:t>
            </w:r>
          </w:p>
        </w:tc>
        <w:tc>
          <w:tcPr>
            <w:tcW w:w="2523" w:type="dxa"/>
            <w:shd w:val="clear" w:color="auto" w:fill="auto"/>
          </w:tcPr>
          <w:p w14:paraId="74956996">
            <w:pPr>
              <w:keepNext/>
              <w:keepLines/>
              <w:spacing w:after="0" w:line="240" w:lineRule="atLeast"/>
              <w:jc w:val="both"/>
              <w:outlineLvl w:val="1"/>
              <w:rPr>
                <w:rFonts w:ascii="Times New Roman" w:hAnsi="Times New Roman" w:cs="Times New Roman" w:eastAsiaTheme="majorEastAsia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ajorEastAsia"/>
                <w:bCs/>
                <w:sz w:val="24"/>
                <w:szCs w:val="24"/>
                <w:lang w:eastAsia="ru-RU"/>
              </w:rPr>
              <w:t>Рецензия на программу внеурочной деятельности социальной направленности «Шаг в бущее»</w:t>
            </w:r>
          </w:p>
        </w:tc>
        <w:tc>
          <w:tcPr>
            <w:tcW w:w="1843" w:type="dxa"/>
            <w:shd w:val="clear" w:color="auto" w:fill="auto"/>
          </w:tcPr>
          <w:p w14:paraId="23008C24">
            <w:pPr>
              <w:keepNext/>
              <w:keepLines/>
              <w:spacing w:after="0" w:line="240" w:lineRule="atLeast"/>
              <w:jc w:val="both"/>
              <w:outlineLvl w:val="1"/>
              <w:rPr>
                <w:rFonts w:ascii="Times New Roman" w:hAnsi="Times New Roman" w:cs="Times New Roman" w:eastAsiaTheme="maj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ajorEastAsia"/>
                <w:sz w:val="24"/>
                <w:szCs w:val="24"/>
                <w:lang w:eastAsia="ru-RU"/>
              </w:rPr>
              <w:t xml:space="preserve">Республиканский, ФГБОУ «Набережночелнинский государственный педагогический университет </w:t>
            </w:r>
          </w:p>
        </w:tc>
        <w:tc>
          <w:tcPr>
            <w:tcW w:w="2267" w:type="dxa"/>
            <w:shd w:val="clear" w:color="auto" w:fill="auto"/>
          </w:tcPr>
          <w:p w14:paraId="670D033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ajorEastAsia"/>
                <w:bCs/>
                <w:sz w:val="24"/>
                <w:szCs w:val="24"/>
                <w:lang w:eastAsia="ru-RU"/>
              </w:rPr>
              <w:t>Рецензия</w:t>
            </w:r>
          </w:p>
        </w:tc>
        <w:tc>
          <w:tcPr>
            <w:tcW w:w="1588" w:type="dxa"/>
            <w:shd w:val="clear" w:color="auto" w:fill="auto"/>
          </w:tcPr>
          <w:p w14:paraId="794223E8">
            <w:pPr>
              <w:keepNext/>
              <w:keepLines/>
              <w:spacing w:after="0" w:line="240" w:lineRule="atLeast"/>
              <w:jc w:val="both"/>
              <w:outlineLvl w:val="1"/>
              <w:rPr>
                <w:rFonts w:ascii="Times New Roman" w:hAnsi="Times New Roman" w:cs="Times New Roman" w:eastAsiaTheme="maj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ajorEastAsia"/>
                <w:sz w:val="24"/>
                <w:szCs w:val="24"/>
                <w:lang w:eastAsia="ru-RU"/>
              </w:rPr>
              <w:t>2024 год</w:t>
            </w:r>
          </w:p>
        </w:tc>
      </w:tr>
      <w:tr w14:paraId="614A08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  <w:shd w:val="clear" w:color="auto" w:fill="auto"/>
          </w:tcPr>
          <w:p w14:paraId="37F45A31">
            <w:pPr>
              <w:keepNext/>
              <w:keepLines/>
              <w:spacing w:after="0" w:line="240" w:lineRule="atLeast"/>
              <w:jc w:val="both"/>
              <w:outlineLvl w:val="1"/>
              <w:rPr>
                <w:rFonts w:ascii="Times New Roman" w:hAnsi="Times New Roman" w:cs="Times New Roman" w:eastAsiaTheme="maj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aj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8" w:type="dxa"/>
            <w:shd w:val="clear" w:color="auto" w:fill="auto"/>
          </w:tcPr>
          <w:p w14:paraId="3434DCE6">
            <w:pPr>
              <w:keepNext/>
              <w:keepLines/>
              <w:spacing w:after="0" w:line="240" w:lineRule="atLeast"/>
              <w:jc w:val="both"/>
              <w:outlineLvl w:val="1"/>
              <w:rPr>
                <w:rFonts w:ascii="Times New Roman" w:hAnsi="Times New Roman" w:cs="Times New Roman" w:eastAsiaTheme="maj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ajorEastAsia"/>
                <w:sz w:val="24"/>
                <w:szCs w:val="24"/>
                <w:lang w:eastAsia="ru-RU"/>
              </w:rPr>
              <w:t>Ялалтдинова З.А.</w:t>
            </w:r>
          </w:p>
        </w:tc>
        <w:tc>
          <w:tcPr>
            <w:tcW w:w="2523" w:type="dxa"/>
            <w:shd w:val="clear" w:color="auto" w:fill="auto"/>
          </w:tcPr>
          <w:p w14:paraId="6B0B27E3">
            <w:pPr>
              <w:keepNext/>
              <w:keepLines/>
              <w:spacing w:after="0" w:line="240" w:lineRule="atLeast"/>
              <w:jc w:val="both"/>
              <w:outlineLvl w:val="1"/>
              <w:rPr>
                <w:rFonts w:ascii="Times New Roman" w:hAnsi="Times New Roman" w:cs="Times New Roman" w:eastAsiaTheme="majorEastAsia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ajorEastAsia"/>
                <w:bCs/>
                <w:sz w:val="24"/>
                <w:szCs w:val="24"/>
                <w:lang w:eastAsia="ru-RU"/>
              </w:rPr>
              <w:t xml:space="preserve">Реализация инновационного образовательного проекта «Программа формирования личностных результатов обучающихся, обеспечивающих адаптацию к  изменяющимся условиям социальной и природной среды» </w:t>
            </w:r>
          </w:p>
        </w:tc>
        <w:tc>
          <w:tcPr>
            <w:tcW w:w="1843" w:type="dxa"/>
            <w:shd w:val="clear" w:color="auto" w:fill="auto"/>
          </w:tcPr>
          <w:p w14:paraId="2606227B">
            <w:pPr>
              <w:keepNext/>
              <w:keepLines/>
              <w:spacing w:after="0" w:line="240" w:lineRule="atLeast"/>
              <w:jc w:val="both"/>
              <w:outlineLvl w:val="1"/>
              <w:rPr>
                <w:rFonts w:ascii="Times New Roman" w:hAnsi="Times New Roman" w:cs="Times New Roman" w:eastAsiaTheme="maj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ajorEastAsia"/>
                <w:sz w:val="24"/>
                <w:szCs w:val="24"/>
                <w:lang w:eastAsia="ru-RU"/>
              </w:rPr>
              <w:t>Республиканский, ФГБОУ «Набережночелнинский государственный педагогический университет</w:t>
            </w:r>
          </w:p>
        </w:tc>
        <w:tc>
          <w:tcPr>
            <w:tcW w:w="2267" w:type="dxa"/>
            <w:shd w:val="clear" w:color="auto" w:fill="auto"/>
          </w:tcPr>
          <w:p w14:paraId="54659BA1">
            <w:pPr>
              <w:spacing w:after="0" w:line="240" w:lineRule="atLeast"/>
              <w:jc w:val="both"/>
              <w:rPr>
                <w:rFonts w:ascii="Times New Roman" w:hAnsi="Times New Roman" w:cs="Times New Roman" w:eastAsiaTheme="majorEastAsia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ajorEastAsia"/>
                <w:bCs/>
                <w:sz w:val="24"/>
                <w:szCs w:val="24"/>
                <w:lang w:eastAsia="ru-RU"/>
              </w:rPr>
              <w:t xml:space="preserve">Участник региональной инновационной площадки </w:t>
            </w:r>
          </w:p>
        </w:tc>
        <w:tc>
          <w:tcPr>
            <w:tcW w:w="1588" w:type="dxa"/>
            <w:shd w:val="clear" w:color="auto" w:fill="auto"/>
          </w:tcPr>
          <w:p w14:paraId="59104C40">
            <w:pPr>
              <w:keepNext/>
              <w:keepLines/>
              <w:spacing w:after="0" w:line="240" w:lineRule="atLeast"/>
              <w:jc w:val="both"/>
              <w:outlineLvl w:val="1"/>
              <w:rPr>
                <w:rFonts w:ascii="Times New Roman" w:hAnsi="Times New Roman" w:cs="Times New Roman" w:eastAsiaTheme="maj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ajorEastAsia"/>
                <w:sz w:val="24"/>
                <w:szCs w:val="24"/>
                <w:lang w:eastAsia="ru-RU"/>
              </w:rPr>
              <w:t>2024 год</w:t>
            </w:r>
          </w:p>
        </w:tc>
      </w:tr>
    </w:tbl>
    <w:p w14:paraId="7027458F">
      <w:pPr>
        <w:pStyle w:val="6"/>
        <w:shd w:val="clear" w:color="auto" w:fill="FFFFFF"/>
        <w:spacing w:before="0" w:beforeAutospacing="0" w:after="0" w:afterAutospacing="0" w:line="240" w:lineRule="atLeast"/>
        <w:jc w:val="both"/>
      </w:pPr>
    </w:p>
    <w:p w14:paraId="2DA48226">
      <w:pPr>
        <w:spacing w:after="0" w:line="240" w:lineRule="atLeast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1.Какие трудности испытывали учителя по формированию функциональной грамотности у учащихся. </w:t>
      </w:r>
    </w:p>
    <w:p w14:paraId="1B21C7B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Затруднениями, которые испытывают обучающиеся в овладении метапредметными результатами,  являются следующие: </w:t>
      </w:r>
    </w:p>
    <w:p w14:paraId="79F898F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не могут быстро найти нужную информацию;</w:t>
      </w:r>
    </w:p>
    <w:p w14:paraId="5112215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не умеют работать с данной информацией;</w:t>
      </w:r>
    </w:p>
    <w:p w14:paraId="3F96C59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не могут применить свои знания на практике; </w:t>
      </w:r>
    </w:p>
    <w:p w14:paraId="16267B9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не умеют критически мыслить;</w:t>
      </w:r>
    </w:p>
    <w:p w14:paraId="5D60D60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не умеют оценивать информацию и принимать решение в условиях неопределенности и многозадачности;</w:t>
      </w:r>
    </w:p>
    <w:p w14:paraId="66FFB9E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не осуществляют информационный поиск, сбор и выделение существенной информации из различных информационных источников; </w:t>
      </w:r>
    </w:p>
    <w:p w14:paraId="7B8B102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низкий темп работы не позволяет достигать нужного результата;</w:t>
      </w:r>
    </w:p>
    <w:p w14:paraId="20F7AE7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недостаточно высокий уровень техники чтения; </w:t>
      </w:r>
    </w:p>
    <w:p w14:paraId="58EBEBB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недостаточный словарный запас у учащихся; </w:t>
      </w:r>
    </w:p>
    <w:p w14:paraId="6DBE639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низкая учебная мотивация; </w:t>
      </w:r>
    </w:p>
    <w:p w14:paraId="3C001DE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не умеют анализировать, делать выводы, применять знания в конкретной ситуации;</w:t>
      </w:r>
    </w:p>
    <w:p w14:paraId="6B87223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возникают затруднения при аргументации своей точки зрения по какому-либо вопросу;</w:t>
      </w:r>
    </w:p>
    <w:p w14:paraId="3A38A43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использование приобретенных знаний при решении задач различных типов;</w:t>
      </w:r>
    </w:p>
    <w:p w14:paraId="2A01DFE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вычислительные ошибки при формулировке проблем на математическом языке;</w:t>
      </w:r>
    </w:p>
    <w:p w14:paraId="24F8552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с трудом выполняют логические операции; </w:t>
      </w:r>
    </w:p>
    <w:p w14:paraId="65E85D2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непонимание формулировок заданий;</w:t>
      </w:r>
    </w:p>
    <w:p w14:paraId="1E4AE87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неумение выделять главное и второстепенное;</w:t>
      </w:r>
    </w:p>
    <w:p w14:paraId="3AC5707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неумение осуществлять контроль своей деятельности. </w:t>
      </w:r>
    </w:p>
    <w:p w14:paraId="6D7754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ВПР  по всем предметам включает задания, выявляющие функциональную грамотность. Поэтому эта  проблема в   школе очень важная.</w:t>
      </w:r>
    </w:p>
    <w:p w14:paraId="1601EDEE">
      <w:pPr>
        <w:spacing w:after="0" w:line="240" w:lineRule="atLeast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2.Какая работа была проделана по устранению этих трудностей. (Индивидуальные маршруты, коллективные мероприятия, формы проведения мероприятий).</w:t>
      </w:r>
    </w:p>
    <w:p w14:paraId="6311713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организация выполнения работы над ошибками; </w:t>
      </w:r>
    </w:p>
    <w:p w14:paraId="2F3230B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использование дифференцированных индивидуальных заданий;</w:t>
      </w:r>
    </w:p>
    <w:p w14:paraId="3382AF9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проведение индивидуальных консультаций;</w:t>
      </w:r>
    </w:p>
    <w:p w14:paraId="37983EE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на уроках уделяется внимание работе с разными источниками информации; </w:t>
      </w:r>
    </w:p>
    <w:p w14:paraId="66B1089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работа  с различными типами текстов и стилей;</w:t>
      </w:r>
    </w:p>
    <w:p w14:paraId="30A3744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включение заданий по направлениям, вызвавшими трудности; </w:t>
      </w:r>
    </w:p>
    <w:p w14:paraId="09B199F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проблемные ситуации; </w:t>
      </w:r>
    </w:p>
    <w:p w14:paraId="7D6BA8E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организация сотрудничества учащихся на уроке;</w:t>
      </w:r>
    </w:p>
    <w:p w14:paraId="353D3071">
      <w:pPr>
        <w:spacing w:after="0" w:line="240" w:lineRule="atLeast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3.Описание опыта применения педагогических технологий, способов и приёмов работы по формированию функциональной грамотности у младших школьников.</w:t>
      </w:r>
    </w:p>
    <w:p w14:paraId="2B2B28FE">
      <w:pPr>
        <w:spacing w:after="0" w:line="240" w:lineRule="atLeast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В школе разработан  сборник заданий по формированию грамотности у младших школьников. </w:t>
      </w:r>
    </w:p>
    <w:p w14:paraId="216C5A1A">
      <w:pPr>
        <w:spacing w:after="0" w:line="240" w:lineRule="atLeast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4.Создание сборников заданий по формированию функциональной грамотности у младших школьников. (Проектные задачи, задания практико- ориентированного характера, которыми пользовались учителя на уроках, во внеурочной деятельности для формирования функциональной грамотности).</w:t>
      </w:r>
    </w:p>
    <w:p w14:paraId="54C95CAE">
      <w:pPr>
        <w:pStyle w:val="19"/>
        <w:shd w:val="clear" w:color="auto" w:fill="FFFFFF"/>
        <w:spacing w:before="0" w:beforeAutospacing="0" w:after="0" w:afterAutospacing="0" w:line="240" w:lineRule="atLeast"/>
        <w:jc w:val="both"/>
        <w:rPr>
          <w:rStyle w:val="20"/>
          <w:color w:val="000000"/>
        </w:rPr>
      </w:pPr>
      <w:r>
        <w:rPr>
          <w:rStyle w:val="20"/>
          <w:color w:val="000000"/>
        </w:rPr>
        <w:t>  Решение этой проблемы  в разработке методических приёмов по развитию функциональной грамотности. Необходимо давать обучающимся нетипичные задания, в которых предлагается рассмотреть некоторые проблемы из реальной жизни. Решение этих задач, как правило, требует применения знаний в незнакомой ситуации, поиска новых решений или способов действий, т.е. творческой активности, задействовать уже имеющиеся знания, предоставить условия для осмысления нового материала.</w:t>
      </w:r>
      <w:r>
        <w:t xml:space="preserve"> </w:t>
      </w:r>
      <w:r>
        <w:rPr>
          <w:rStyle w:val="20"/>
          <w:color w:val="000000"/>
        </w:rPr>
        <w:t>Суть практико-ориентированного обучения состоит в том, что учитель ставит учебную задачу и организует деятельность учащихся по усвоению способов действий с географическими объектами или их моделями, обучает извлекать из них новые для школьников знания. Практико-ориентированные задания – задания из окружающей действительности, связанные с формированием практических навыков, необходимых в повседневной жизни, в том числе с использованием материалов краеведения, элементов производственных процессов.</w:t>
      </w:r>
    </w:p>
    <w:p w14:paraId="6C36CFD2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b/>
          <w:bCs/>
          <w:color w:val="000000"/>
        </w:rPr>
        <w:t>Вывод:</w:t>
      </w:r>
      <w:r>
        <w:rPr>
          <w:color w:val="000000"/>
        </w:rPr>
        <w:t xml:space="preserve"> Итоги работы в 2023 – 2024 учебном году позволяют признать деятельность методического объединения учителей начальных классов «удовлетворительной». Учебные программы по всем предметам пройдены. </w:t>
      </w:r>
    </w:p>
    <w:p w14:paraId="0DCF9252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b/>
          <w:bCs/>
          <w:color w:val="000000"/>
        </w:rPr>
        <w:t>Наряду с имеющимися положительными тенденциями в методической работе педагогического коллектива имеются и определенные недостатки:</w:t>
      </w:r>
    </w:p>
    <w:p w14:paraId="6F2CFDF9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>- слабая вовлеченность педагогов и обучающихся в исследовательскую  деятельность и участие в конкурсах;</w:t>
      </w:r>
    </w:p>
    <w:p w14:paraId="2C181D6A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>- отсутствие взаимопосещаемости педагогов начальной школы (связано с тем, что небольшой педагогический коллектив);</w:t>
      </w:r>
    </w:p>
    <w:p w14:paraId="342D2AF9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>- отсутствие печатных работ учителей.</w:t>
      </w:r>
    </w:p>
    <w:p w14:paraId="43D66687">
      <w:pPr>
        <w:pStyle w:val="6"/>
        <w:shd w:val="clear" w:color="auto" w:fill="FFFFFF"/>
        <w:spacing w:before="0" w:beforeAutospacing="0" w:after="0" w:afterAutospacing="0" w:line="240" w:lineRule="atLeast"/>
        <w:ind w:left="360"/>
        <w:jc w:val="both"/>
        <w:rPr>
          <w:color w:val="000000"/>
        </w:rPr>
      </w:pPr>
      <w:r>
        <w:rPr>
          <w:rStyle w:val="15"/>
          <w:b/>
          <w:bCs/>
          <w:color w:val="000000"/>
          <w:u w:val="single"/>
        </w:rPr>
        <w:t>Рекомендации:</w:t>
      </w:r>
      <w:r>
        <w:rPr>
          <w:color w:val="000000"/>
        </w:rPr>
        <w:br w:type="textWrapping"/>
      </w:r>
      <w:r>
        <w:rPr>
          <w:rStyle w:val="13"/>
          <w:color w:val="000000"/>
        </w:rPr>
        <w:t>1. Создать условия для активизации участия учителей  в профессиональных конкурсах муниципального, регионального и всероссийского уровней.</w:t>
      </w:r>
      <w:r>
        <w:rPr>
          <w:color w:val="000000"/>
        </w:rPr>
        <w:br w:type="textWrapping"/>
      </w:r>
      <w:r>
        <w:rPr>
          <w:rStyle w:val="13"/>
          <w:color w:val="000000"/>
        </w:rPr>
        <w:t>2.  Отслеживать работу по накоплению и обобщению передового педагогического опыта.  </w:t>
      </w:r>
      <w:r>
        <w:rPr>
          <w:color w:val="000000"/>
        </w:rPr>
        <w:br w:type="textWrapping"/>
      </w:r>
      <w:r>
        <w:rPr>
          <w:color w:val="000000"/>
        </w:rPr>
        <w:t>3. Начать работу над печатными работами из опыта своей работы.</w:t>
      </w:r>
    </w:p>
    <w:p w14:paraId="04A9D6F8">
      <w:pPr>
        <w:pStyle w:val="12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rStyle w:val="13"/>
          <w:color w:val="000000"/>
        </w:rPr>
        <w:t>Исходя из вышеизложенного, перед учителями начальных классов поставлены следующие</w:t>
      </w:r>
    </w:p>
    <w:p w14:paraId="02A8997A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>задачи на новый учебный год.</w:t>
      </w:r>
    </w:p>
    <w:p w14:paraId="434BE792">
      <w:pPr>
        <w:pStyle w:val="12"/>
        <w:shd w:val="clear" w:color="auto" w:fill="FFFFFF"/>
        <w:spacing w:before="0" w:beforeAutospacing="0" w:after="0" w:afterAutospacing="0" w:line="240" w:lineRule="atLeast"/>
        <w:jc w:val="both"/>
        <w:rPr>
          <w:rStyle w:val="16"/>
          <w:b/>
          <w:bCs/>
          <w:color w:val="000000"/>
        </w:rPr>
      </w:pPr>
      <w:r>
        <w:rPr>
          <w:rStyle w:val="14"/>
          <w:color w:val="000000"/>
        </w:rPr>
        <w:t> </w:t>
      </w:r>
      <w:r>
        <w:rPr>
          <w:rStyle w:val="15"/>
          <w:b/>
          <w:bCs/>
          <w:color w:val="000000"/>
          <w:u w:val="single"/>
        </w:rPr>
        <w:t>Задачи на 2024- 2025 учебный год</w:t>
      </w:r>
      <w:r>
        <w:rPr>
          <w:rStyle w:val="16"/>
          <w:b/>
          <w:bCs/>
          <w:color w:val="000000"/>
        </w:rPr>
        <w:t>:</w:t>
      </w:r>
    </w:p>
    <w:p w14:paraId="57ADF8DB">
      <w:pPr>
        <w:pStyle w:val="12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t>Продолжить работу по проектированию уроков, внеклассных мероприятий, направленных на развитие функциональной грамотности обучающихся.</w:t>
      </w:r>
    </w:p>
    <w:p w14:paraId="4830DE39">
      <w:pPr>
        <w:pStyle w:val="18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rStyle w:val="13"/>
          <w:color w:val="000000"/>
        </w:rPr>
        <w:t>Работать над индивидуальной темой по самообразованию;</w:t>
      </w:r>
    </w:p>
    <w:p w14:paraId="15CA036E">
      <w:pPr>
        <w:pStyle w:val="17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rStyle w:val="13"/>
          <w:color w:val="000000"/>
        </w:rPr>
        <w:t>Повышать уровень качества знаний обучающихся за счет освоения современных педагогических технологий, способствующих развитию личности каждого ребенка. </w:t>
      </w:r>
    </w:p>
    <w:p w14:paraId="01F25AD2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</w:p>
    <w:p w14:paraId="4992E52F">
      <w:pPr>
        <w:pStyle w:val="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等线 Light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1409A1"/>
    <w:multiLevelType w:val="multilevel"/>
    <w:tmpl w:val="3C1409A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4E5F5795"/>
    <w:multiLevelType w:val="multilevel"/>
    <w:tmpl w:val="4E5F579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B14644"/>
    <w:multiLevelType w:val="multilevel"/>
    <w:tmpl w:val="67B14644"/>
    <w:lvl w:ilvl="0" w:tentative="0">
      <w:start w:val="1"/>
      <w:numFmt w:val="decimal"/>
      <w:lvlText w:val="%1."/>
      <w:lvlJc w:val="left"/>
      <w:pPr>
        <w:ind w:left="502" w:hanging="360"/>
      </w:pPr>
      <w:rPr>
        <w:rFonts w:hint="default" w:ascii="Times New Roman" w:hAnsi="Times New Roman" w:cs="Times New Roman"/>
        <w:sz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6B3"/>
    <w:rsid w:val="00012E74"/>
    <w:rsid w:val="00023E64"/>
    <w:rsid w:val="00041B19"/>
    <w:rsid w:val="00051237"/>
    <w:rsid w:val="0008245C"/>
    <w:rsid w:val="00196EDC"/>
    <w:rsid w:val="001F7C29"/>
    <w:rsid w:val="002773A9"/>
    <w:rsid w:val="00291B5F"/>
    <w:rsid w:val="002D6372"/>
    <w:rsid w:val="00387A8F"/>
    <w:rsid w:val="00397A8B"/>
    <w:rsid w:val="003C34AA"/>
    <w:rsid w:val="00444D6A"/>
    <w:rsid w:val="00484E6C"/>
    <w:rsid w:val="004C4FC2"/>
    <w:rsid w:val="004E0AEF"/>
    <w:rsid w:val="004F73A9"/>
    <w:rsid w:val="005162FB"/>
    <w:rsid w:val="005348D7"/>
    <w:rsid w:val="00534DFF"/>
    <w:rsid w:val="005A0FD5"/>
    <w:rsid w:val="005E1AF8"/>
    <w:rsid w:val="00605EFB"/>
    <w:rsid w:val="006366B3"/>
    <w:rsid w:val="0072006D"/>
    <w:rsid w:val="0074023F"/>
    <w:rsid w:val="00743CC6"/>
    <w:rsid w:val="007C00F3"/>
    <w:rsid w:val="007F38B9"/>
    <w:rsid w:val="00850637"/>
    <w:rsid w:val="00894F0C"/>
    <w:rsid w:val="008F4DB1"/>
    <w:rsid w:val="00903458"/>
    <w:rsid w:val="00A22769"/>
    <w:rsid w:val="00A23673"/>
    <w:rsid w:val="00A44706"/>
    <w:rsid w:val="00A675E7"/>
    <w:rsid w:val="00A73FF7"/>
    <w:rsid w:val="00AE5CF4"/>
    <w:rsid w:val="00B0598C"/>
    <w:rsid w:val="00B22279"/>
    <w:rsid w:val="00B229E3"/>
    <w:rsid w:val="00B26C91"/>
    <w:rsid w:val="00B3025D"/>
    <w:rsid w:val="00B57AD9"/>
    <w:rsid w:val="00B810F0"/>
    <w:rsid w:val="00BC4C60"/>
    <w:rsid w:val="00C75E93"/>
    <w:rsid w:val="00C76E45"/>
    <w:rsid w:val="00C91DBB"/>
    <w:rsid w:val="00CB58E7"/>
    <w:rsid w:val="00D150CC"/>
    <w:rsid w:val="00D269B4"/>
    <w:rsid w:val="00D46A62"/>
    <w:rsid w:val="00DD3487"/>
    <w:rsid w:val="00E16669"/>
    <w:rsid w:val="00E91CD7"/>
    <w:rsid w:val="00EE2840"/>
    <w:rsid w:val="00F2674B"/>
    <w:rsid w:val="00F3712E"/>
    <w:rsid w:val="00F40877"/>
    <w:rsid w:val="00F6793E"/>
    <w:rsid w:val="00FB350F"/>
    <w:rsid w:val="00FF5319"/>
    <w:rsid w:val="4242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semiHidden/>
    <w:unhideWhenUsed/>
    <w:uiPriority w:val="99"/>
    <w:rPr>
      <w:color w:val="0000FF"/>
      <w:u w:val="single"/>
    </w:rPr>
  </w:style>
  <w:style w:type="paragraph" w:styleId="6">
    <w:name w:val="Normal (Web)"/>
    <w:basedOn w:val="1"/>
    <w:unhideWhenUsed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">
    <w:name w:val="Table Grid"/>
    <w:basedOn w:val="3"/>
    <w:uiPriority w:val="59"/>
    <w:pPr>
      <w:suppressAutoHyphens/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link w:val="9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9">
    <w:name w:val="Без интервала Знак"/>
    <w:link w:val="8"/>
    <w:locked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">
    <w:name w:val="List Paragraph"/>
    <w:basedOn w:val="1"/>
    <w:qFormat/>
    <w:uiPriority w:val="34"/>
    <w:pPr>
      <w:spacing w:after="200" w:line="276" w:lineRule="auto"/>
      <w:ind w:left="720" w:right="74"/>
      <w:contextualSpacing/>
      <w:jc w:val="both"/>
    </w:pPr>
    <w:rPr>
      <w:rFonts w:ascii="Calibri" w:hAnsi="Calibri" w:eastAsia="Times New Roman" w:cs="Times New Roman"/>
    </w:rPr>
  </w:style>
  <w:style w:type="paragraph" w:customStyle="1" w:styleId="11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paragraph" w:customStyle="1" w:styleId="12">
    <w:name w:val="c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3">
    <w:name w:val="c2"/>
    <w:basedOn w:val="2"/>
    <w:qFormat/>
    <w:uiPriority w:val="0"/>
  </w:style>
  <w:style w:type="character" w:customStyle="1" w:styleId="14">
    <w:name w:val="c19"/>
    <w:basedOn w:val="2"/>
    <w:qFormat/>
    <w:uiPriority w:val="0"/>
  </w:style>
  <w:style w:type="character" w:customStyle="1" w:styleId="15">
    <w:name w:val="c40"/>
    <w:basedOn w:val="2"/>
    <w:qFormat/>
    <w:uiPriority w:val="0"/>
  </w:style>
  <w:style w:type="character" w:customStyle="1" w:styleId="16">
    <w:name w:val="c15"/>
    <w:basedOn w:val="2"/>
    <w:qFormat/>
    <w:uiPriority w:val="0"/>
  </w:style>
  <w:style w:type="paragraph" w:customStyle="1" w:styleId="17">
    <w:name w:val="c6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8">
    <w:name w:val="c57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9">
    <w:name w:val="c25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0">
    <w:name w:val="c7"/>
    <w:basedOn w:val="2"/>
    <w:qFormat/>
    <w:uiPriority w:val="0"/>
  </w:style>
  <w:style w:type="paragraph" w:customStyle="1" w:styleId="21">
    <w:name w:val="c14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2">
    <w:name w:val="c6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RePack by SPecialiST</Company>
  <Pages>9</Pages>
  <Words>2542</Words>
  <Characters>14493</Characters>
  <Lines>120</Lines>
  <Paragraphs>34</Paragraphs>
  <TotalTime>16</TotalTime>
  <ScaleCrop>false</ScaleCrop>
  <LinksUpToDate>false</LinksUpToDate>
  <CharactersWithSpaces>17001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2024-05-28T05:10:00Z</dcterms:created>
  <dc:creator>new-pc</dc:creator>
  <cp:lastModifiedBy>Галия</cp:lastModifiedBy>
  <dcterms:modified xsi:type="dcterms:W3CDTF">2026-06-09T08:35:03Z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F83F9D060B9640FBAD75ADFE843E746A_13</vt:lpwstr>
  </property>
</Properties>
</file>